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B269" w14:textId="7EE8F05E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375649">
        <w:rPr>
          <w:rFonts w:ascii="Calibri" w:hAnsi="Calibri" w:cs="Calibri"/>
          <w:color w:val="auto"/>
        </w:rPr>
        <w:t xml:space="preserve">22 marzo 2025 </w:t>
      </w:r>
    </w:p>
    <w:p w14:paraId="117B646C" w14:textId="77777777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1ECD65F4" w14:textId="77777777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375649">
        <w:rPr>
          <w:rFonts w:ascii="Calibri" w:hAnsi="Calibri" w:cs="Calibri"/>
          <w:b/>
          <w:bCs/>
          <w:color w:val="002060"/>
          <w:sz w:val="28"/>
          <w:szCs w:val="28"/>
        </w:rPr>
        <w:t>Alla Cattedra del Confronto padre Pasolini, predicatore pontificio. “Icone bibliche. Il paradosso di attendere” (lunedì 24 – Arcivescovile)</w:t>
      </w:r>
    </w:p>
    <w:p w14:paraId="64F2958B" w14:textId="60D3CA8D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0FF4C551" w14:textId="77777777" w:rsid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bookmarkStart w:id="0" w:name="_Hlk193440494"/>
      <w:r w:rsidRPr="00375649">
        <w:rPr>
          <w:rFonts w:ascii="Calibri" w:hAnsi="Calibri" w:cs="Calibri"/>
          <w:color w:val="auto"/>
          <w:sz w:val="26"/>
          <w:szCs w:val="26"/>
        </w:rPr>
        <w:t>Terzo e ultimo appuntamento lunedì 24 marzo per la Cattedra del Confronto 2025, proposta dalla Diocesi di Trento e dedicata al tema “</w:t>
      </w:r>
      <w:proofErr w:type="gramStart"/>
      <w:r w:rsidRPr="00375649">
        <w:rPr>
          <w:rFonts w:ascii="Calibri" w:hAnsi="Calibri" w:cs="Calibri"/>
          <w:color w:val="auto"/>
          <w:sz w:val="26"/>
          <w:szCs w:val="26"/>
        </w:rPr>
        <w:t>Attendere“</w:t>
      </w:r>
      <w:proofErr w:type="gramEnd"/>
      <w:r w:rsidRPr="00375649">
        <w:rPr>
          <w:rFonts w:ascii="Calibri" w:hAnsi="Calibri" w:cs="Calibri"/>
          <w:color w:val="auto"/>
          <w:sz w:val="26"/>
          <w:szCs w:val="26"/>
        </w:rPr>
        <w:t>.</w:t>
      </w:r>
    </w:p>
    <w:p w14:paraId="495FE2F7" w14:textId="26AE836D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75649">
        <w:rPr>
          <w:rFonts w:ascii="Calibri" w:hAnsi="Calibri" w:cs="Calibri"/>
          <w:color w:val="auto"/>
          <w:sz w:val="26"/>
          <w:szCs w:val="26"/>
        </w:rPr>
        <w:t xml:space="preserve">Al Collegio Arcivescovile con inizio alle ore 20.45 interviene il noto biblista </w:t>
      </w:r>
      <w:r w:rsidRPr="00375649">
        <w:rPr>
          <w:rFonts w:ascii="Calibri" w:hAnsi="Calibri" w:cs="Calibri"/>
          <w:b/>
          <w:bCs/>
          <w:color w:val="auto"/>
          <w:sz w:val="26"/>
          <w:szCs w:val="26"/>
        </w:rPr>
        <w:t>padre Roberto Pasolini</w:t>
      </w:r>
      <w:r w:rsidRPr="00375649">
        <w:rPr>
          <w:rFonts w:ascii="Calibri" w:hAnsi="Calibri" w:cs="Calibri"/>
          <w:color w:val="auto"/>
          <w:sz w:val="26"/>
          <w:szCs w:val="26"/>
        </w:rPr>
        <w:t xml:space="preserve">, nominato nel novembre scorso </w:t>
      </w:r>
      <w:r w:rsidRPr="00375649">
        <w:rPr>
          <w:rFonts w:ascii="Calibri" w:hAnsi="Calibri" w:cs="Calibri"/>
          <w:b/>
          <w:bCs/>
          <w:color w:val="auto"/>
          <w:sz w:val="26"/>
          <w:szCs w:val="26"/>
        </w:rPr>
        <w:t>predicatore della Casa Pontificia</w:t>
      </w:r>
      <w:r w:rsidRPr="00375649">
        <w:rPr>
          <w:rFonts w:ascii="Calibri" w:hAnsi="Calibri" w:cs="Calibri"/>
          <w:color w:val="auto"/>
          <w:sz w:val="26"/>
          <w:szCs w:val="26"/>
        </w:rPr>
        <w:t>: in queste settimane cura le meditazioni quaresimali a cui partecipa, seppure a distanza considerato il ricovero prolungato, papa Francesco.</w:t>
      </w:r>
    </w:p>
    <w:bookmarkEnd w:id="0"/>
    <w:p w14:paraId="695B34C0" w14:textId="4F43AE69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75649">
        <w:rPr>
          <w:rFonts w:ascii="Calibri" w:hAnsi="Calibri" w:cs="Calibri"/>
          <w:color w:val="auto"/>
          <w:sz w:val="26"/>
          <w:szCs w:val="26"/>
        </w:rPr>
        <w:t xml:space="preserve">Nei primi due apprezzati incontri della Cattedra </w:t>
      </w:r>
      <w:r>
        <w:rPr>
          <w:rFonts w:ascii="Calibri" w:hAnsi="Calibri" w:cs="Calibri"/>
          <w:color w:val="auto"/>
          <w:sz w:val="26"/>
          <w:szCs w:val="26"/>
        </w:rPr>
        <w:t xml:space="preserve">hanno </w:t>
      </w:r>
      <w:r w:rsidRPr="00375649">
        <w:rPr>
          <w:rFonts w:ascii="Calibri" w:hAnsi="Calibri" w:cs="Calibri"/>
          <w:color w:val="auto"/>
          <w:sz w:val="26"/>
          <w:szCs w:val="26"/>
        </w:rPr>
        <w:t>declina</w:t>
      </w:r>
      <w:r>
        <w:rPr>
          <w:rFonts w:ascii="Calibri" w:hAnsi="Calibri" w:cs="Calibri"/>
          <w:color w:val="auto"/>
          <w:sz w:val="26"/>
          <w:szCs w:val="26"/>
        </w:rPr>
        <w:t>to</w:t>
      </w:r>
      <w:r w:rsidRPr="00375649">
        <w:rPr>
          <w:rFonts w:ascii="Calibri" w:hAnsi="Calibri" w:cs="Calibri"/>
          <w:color w:val="auto"/>
          <w:sz w:val="26"/>
          <w:szCs w:val="26"/>
        </w:rPr>
        <w:t xml:space="preserve"> aspetti diversi dell'”attendere” la docente Chiara Giaccardi e il giornalista Nello Scavo.  A Pasolini è affidato il compito di approfondire alcune icone bibliche che evocano il “paradosso di </w:t>
      </w:r>
      <w:proofErr w:type="gramStart"/>
      <w:r w:rsidRPr="00375649">
        <w:rPr>
          <w:rFonts w:ascii="Calibri" w:hAnsi="Calibri" w:cs="Calibri"/>
          <w:color w:val="auto"/>
          <w:sz w:val="26"/>
          <w:szCs w:val="26"/>
        </w:rPr>
        <w:t>attendere“</w:t>
      </w:r>
      <w:proofErr w:type="gramEnd"/>
      <w:r w:rsidRPr="00375649">
        <w:rPr>
          <w:rFonts w:ascii="Calibri" w:hAnsi="Calibri" w:cs="Calibri"/>
          <w:color w:val="auto"/>
          <w:sz w:val="26"/>
          <w:szCs w:val="26"/>
        </w:rPr>
        <w:t xml:space="preserve">. Alla sua relazione faranno da cornice </w:t>
      </w:r>
      <w:r>
        <w:rPr>
          <w:rFonts w:ascii="Calibri" w:hAnsi="Calibri" w:cs="Calibri"/>
          <w:color w:val="auto"/>
          <w:sz w:val="26"/>
          <w:szCs w:val="26"/>
        </w:rPr>
        <w:t xml:space="preserve">delle </w:t>
      </w:r>
      <w:r w:rsidRPr="00375649">
        <w:rPr>
          <w:rFonts w:ascii="Calibri" w:hAnsi="Calibri" w:cs="Calibri"/>
          <w:color w:val="auto"/>
          <w:sz w:val="26"/>
          <w:szCs w:val="26"/>
        </w:rPr>
        <w:t>letture bibliche, intercalate da brani musicali eseguiti al pianoforte da Alessandro Martinelli.</w:t>
      </w:r>
    </w:p>
    <w:p w14:paraId="6B038D7A" w14:textId="77777777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02577876" w14:textId="77777777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375649">
        <w:rPr>
          <w:rFonts w:ascii="Calibri" w:hAnsi="Calibri" w:cs="Calibri"/>
          <w:b/>
          <w:bCs/>
          <w:color w:val="auto"/>
          <w:sz w:val="26"/>
          <w:szCs w:val="26"/>
        </w:rPr>
        <w:t>Biografia di Pasolini</w:t>
      </w:r>
    </w:p>
    <w:p w14:paraId="70B4F326" w14:textId="29DCC4C8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75649">
        <w:rPr>
          <w:rFonts w:ascii="Calibri" w:hAnsi="Calibri" w:cs="Calibri"/>
          <w:color w:val="auto"/>
          <w:sz w:val="26"/>
          <w:szCs w:val="26"/>
        </w:rPr>
        <w:t xml:space="preserve">Dopo aver conseguito la laurea in Scienze dell’informazione presso l’Università degli Studi di Milano nel 1996 con una tesi sull’intelligenza artificiale, </w:t>
      </w:r>
      <w:r>
        <w:rPr>
          <w:rFonts w:ascii="Calibri" w:hAnsi="Calibri" w:cs="Calibri"/>
          <w:color w:val="auto"/>
          <w:sz w:val="26"/>
          <w:szCs w:val="26"/>
        </w:rPr>
        <w:t xml:space="preserve">è </w:t>
      </w:r>
      <w:r w:rsidRPr="00375649">
        <w:rPr>
          <w:rFonts w:ascii="Calibri" w:hAnsi="Calibri" w:cs="Calibri"/>
          <w:color w:val="auto"/>
          <w:sz w:val="26"/>
          <w:szCs w:val="26"/>
        </w:rPr>
        <w:t>entra</w:t>
      </w:r>
      <w:r>
        <w:rPr>
          <w:rFonts w:ascii="Calibri" w:hAnsi="Calibri" w:cs="Calibri"/>
          <w:color w:val="auto"/>
          <w:sz w:val="26"/>
          <w:szCs w:val="26"/>
        </w:rPr>
        <w:t>to</w:t>
      </w:r>
      <w:r w:rsidRPr="00375649">
        <w:rPr>
          <w:rFonts w:ascii="Calibri" w:hAnsi="Calibri" w:cs="Calibri"/>
          <w:color w:val="auto"/>
          <w:sz w:val="26"/>
          <w:szCs w:val="26"/>
        </w:rPr>
        <w:t xml:space="preserve"> presso la provincia dei frati minori cappuccini della Lombardia. </w:t>
      </w:r>
      <w:r>
        <w:rPr>
          <w:rFonts w:ascii="Calibri" w:hAnsi="Calibri" w:cs="Calibri"/>
          <w:color w:val="auto"/>
          <w:sz w:val="26"/>
          <w:szCs w:val="26"/>
        </w:rPr>
        <w:t>Ha c</w:t>
      </w:r>
      <w:r w:rsidRPr="00375649">
        <w:rPr>
          <w:rFonts w:ascii="Calibri" w:hAnsi="Calibri" w:cs="Calibri"/>
          <w:color w:val="auto"/>
          <w:sz w:val="26"/>
          <w:szCs w:val="26"/>
        </w:rPr>
        <w:t>onsegu</w:t>
      </w:r>
      <w:r>
        <w:rPr>
          <w:rFonts w:ascii="Calibri" w:hAnsi="Calibri" w:cs="Calibri"/>
          <w:color w:val="auto"/>
          <w:sz w:val="26"/>
          <w:szCs w:val="26"/>
        </w:rPr>
        <w:t>ito</w:t>
      </w:r>
      <w:r w:rsidRPr="00375649">
        <w:rPr>
          <w:rFonts w:ascii="Calibri" w:hAnsi="Calibri" w:cs="Calibri"/>
          <w:color w:val="auto"/>
          <w:sz w:val="26"/>
          <w:szCs w:val="26"/>
        </w:rPr>
        <w:t xml:space="preserve"> la licenza in Sacra Scrittura presso il Pontificio Istituto Biblico e il dottorato in teologia biblica presso la Pontificia Università Gregoriana. </w:t>
      </w:r>
      <w:r>
        <w:rPr>
          <w:rFonts w:ascii="Calibri" w:hAnsi="Calibri" w:cs="Calibri"/>
          <w:color w:val="auto"/>
          <w:sz w:val="26"/>
          <w:szCs w:val="26"/>
        </w:rPr>
        <w:t>È stato d</w:t>
      </w:r>
      <w:r w:rsidRPr="00375649">
        <w:rPr>
          <w:rFonts w:ascii="Calibri" w:hAnsi="Calibri" w:cs="Calibri"/>
          <w:color w:val="auto"/>
          <w:sz w:val="26"/>
          <w:szCs w:val="26"/>
        </w:rPr>
        <w:t xml:space="preserve">ocente di esegesi biblica alla Pontificia Università Antonianum, allo studio teologico </w:t>
      </w:r>
      <w:proofErr w:type="spellStart"/>
      <w:r w:rsidRPr="00375649">
        <w:rPr>
          <w:rFonts w:ascii="Calibri" w:hAnsi="Calibri" w:cs="Calibri"/>
          <w:color w:val="auto"/>
          <w:sz w:val="26"/>
          <w:szCs w:val="26"/>
        </w:rPr>
        <w:t>Laurentianum</w:t>
      </w:r>
      <w:proofErr w:type="spellEnd"/>
      <w:r w:rsidRPr="00375649">
        <w:rPr>
          <w:rFonts w:ascii="Calibri" w:hAnsi="Calibri" w:cs="Calibri"/>
          <w:color w:val="auto"/>
          <w:sz w:val="26"/>
          <w:szCs w:val="26"/>
        </w:rPr>
        <w:t xml:space="preserve"> di Milano e Venezia e alla Facoltà Teologica dell’Italia Settentrionale.</w:t>
      </w:r>
    </w:p>
    <w:p w14:paraId="68E0E00E" w14:textId="06C9CD2A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75649">
        <w:rPr>
          <w:rFonts w:ascii="Calibri" w:hAnsi="Calibri" w:cs="Calibri"/>
          <w:color w:val="auto"/>
          <w:sz w:val="26"/>
          <w:szCs w:val="26"/>
        </w:rPr>
        <w:lastRenderedPageBreak/>
        <w:t>Oltre all’attività accademica si dedic</w:t>
      </w:r>
      <w:r>
        <w:rPr>
          <w:rFonts w:ascii="Calibri" w:hAnsi="Calibri" w:cs="Calibri"/>
          <w:color w:val="auto"/>
          <w:sz w:val="26"/>
          <w:szCs w:val="26"/>
        </w:rPr>
        <w:t>a</w:t>
      </w:r>
      <w:r w:rsidRPr="00375649">
        <w:rPr>
          <w:rFonts w:ascii="Calibri" w:hAnsi="Calibri" w:cs="Calibri"/>
          <w:color w:val="auto"/>
          <w:sz w:val="26"/>
          <w:szCs w:val="26"/>
        </w:rPr>
        <w:t xml:space="preserve"> alla formazione </w:t>
      </w:r>
      <w:bookmarkStart w:id="1" w:name="_Hlk193440453"/>
      <w:r w:rsidRPr="00375649">
        <w:rPr>
          <w:rFonts w:ascii="Calibri" w:hAnsi="Calibri" w:cs="Calibri"/>
          <w:color w:val="auto"/>
          <w:sz w:val="26"/>
          <w:szCs w:val="26"/>
        </w:rPr>
        <w:t xml:space="preserve">nel proprio </w:t>
      </w:r>
      <w:r>
        <w:rPr>
          <w:rFonts w:ascii="Calibri" w:hAnsi="Calibri" w:cs="Calibri"/>
          <w:color w:val="auto"/>
          <w:sz w:val="26"/>
          <w:szCs w:val="26"/>
        </w:rPr>
        <w:t>O</w:t>
      </w:r>
      <w:r w:rsidRPr="00375649">
        <w:rPr>
          <w:rFonts w:ascii="Calibri" w:hAnsi="Calibri" w:cs="Calibri"/>
          <w:color w:val="auto"/>
          <w:sz w:val="26"/>
          <w:szCs w:val="26"/>
        </w:rPr>
        <w:t xml:space="preserve">rdine </w:t>
      </w:r>
      <w:r>
        <w:rPr>
          <w:rFonts w:ascii="Calibri" w:hAnsi="Calibri" w:cs="Calibri"/>
          <w:color w:val="auto"/>
          <w:sz w:val="26"/>
          <w:szCs w:val="26"/>
        </w:rPr>
        <w:t xml:space="preserve">religioso </w:t>
      </w:r>
      <w:bookmarkEnd w:id="1"/>
      <w:r w:rsidRPr="00375649">
        <w:rPr>
          <w:rFonts w:ascii="Calibri" w:hAnsi="Calibri" w:cs="Calibri"/>
          <w:color w:val="auto"/>
          <w:sz w:val="26"/>
          <w:szCs w:val="26"/>
        </w:rPr>
        <w:t>e all’attività pastorale (carcere, disabilità, giovani). Ha poi ideato e curato il sito web “Nella Parola” dove si raccolgono commenti ai testi biblici e alla liturgia del giorno.</w:t>
      </w:r>
    </w:p>
    <w:p w14:paraId="1600758B" w14:textId="77777777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75649">
        <w:rPr>
          <w:rFonts w:ascii="Calibri" w:hAnsi="Calibri" w:cs="Calibri"/>
          <w:color w:val="auto"/>
          <w:sz w:val="26"/>
          <w:szCs w:val="26"/>
        </w:rPr>
        <w:t>Il 9 novembre 2024 papa Francesco lo ha nominato predicatore della Casa Pontificia, succedendo al cardinale Raniero Cantalamessa.</w:t>
      </w:r>
    </w:p>
    <w:p w14:paraId="2AAA2406" w14:textId="77777777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75649">
        <w:rPr>
          <w:rFonts w:ascii="Calibri" w:hAnsi="Calibri" w:cs="Calibri"/>
          <w:color w:val="auto"/>
          <w:sz w:val="26"/>
          <w:szCs w:val="26"/>
        </w:rPr>
        <w:t>Ha pubblicato il suo dottorato sul Vangelo di Marco, Fallire e non mancare il bersaglio (EDB, 2017), il romanzo “Un giorno smetteremo di morire”, (Edizioni San Paolo, 2023) e diversi libri di spiritualità fra cui:</w:t>
      </w:r>
    </w:p>
    <w:p w14:paraId="5C34BB71" w14:textId="77777777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75649">
        <w:rPr>
          <w:rFonts w:ascii="Calibri" w:hAnsi="Calibri" w:cs="Calibri"/>
          <w:color w:val="auto"/>
          <w:sz w:val="26"/>
          <w:szCs w:val="26"/>
        </w:rPr>
        <w:t>Amanti perché amati, Tau, 2015</w:t>
      </w:r>
    </w:p>
    <w:p w14:paraId="6E07BFE8" w14:textId="77777777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75649">
        <w:rPr>
          <w:rFonts w:ascii="Calibri" w:hAnsi="Calibri" w:cs="Calibri"/>
          <w:color w:val="auto"/>
          <w:sz w:val="26"/>
          <w:szCs w:val="26"/>
        </w:rPr>
        <w:t>Non siamo stati noi, Edizioni San Paolo, 2020</w:t>
      </w:r>
    </w:p>
    <w:p w14:paraId="3A5A09AA" w14:textId="77777777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75649">
        <w:rPr>
          <w:rFonts w:ascii="Calibri" w:hAnsi="Calibri" w:cs="Calibri"/>
          <w:color w:val="auto"/>
          <w:sz w:val="26"/>
          <w:szCs w:val="26"/>
        </w:rPr>
        <w:t>È stato Dio, Edizioni San Paolo, 2021</w:t>
      </w:r>
    </w:p>
    <w:p w14:paraId="2B318544" w14:textId="77777777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75649">
        <w:rPr>
          <w:rFonts w:ascii="Calibri" w:hAnsi="Calibri" w:cs="Calibri"/>
          <w:color w:val="auto"/>
          <w:sz w:val="26"/>
          <w:szCs w:val="26"/>
        </w:rPr>
        <w:t>Saremo noi, Edizioni San Paolo, 2021</w:t>
      </w:r>
    </w:p>
    <w:p w14:paraId="25D2589F" w14:textId="77777777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75649">
        <w:rPr>
          <w:rFonts w:ascii="Calibri" w:hAnsi="Calibri" w:cs="Calibri"/>
          <w:color w:val="auto"/>
          <w:sz w:val="26"/>
          <w:szCs w:val="26"/>
        </w:rPr>
        <w:t>Iniziazione alla preghiera, Edizioni San Paolo, 2024</w:t>
      </w:r>
    </w:p>
    <w:p w14:paraId="2BE7E14D" w14:textId="77777777" w:rsidR="00375649" w:rsidRPr="00375649" w:rsidRDefault="00375649" w:rsidP="0037564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375649" w:rsidRPr="00375649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88658" w14:textId="77777777" w:rsidR="000A6745" w:rsidRDefault="000A6745" w:rsidP="00A66B18">
      <w:pPr>
        <w:spacing w:before="0" w:after="0"/>
      </w:pPr>
      <w:r>
        <w:separator/>
      </w:r>
    </w:p>
  </w:endnote>
  <w:endnote w:type="continuationSeparator" w:id="0">
    <w:p w14:paraId="24DB1F03" w14:textId="77777777" w:rsidR="000A6745" w:rsidRDefault="000A674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CD2FF" w14:textId="77777777" w:rsidR="000A6745" w:rsidRDefault="000A6745" w:rsidP="00A66B18">
      <w:pPr>
        <w:spacing w:before="0" w:after="0"/>
      </w:pPr>
      <w:r>
        <w:separator/>
      </w:r>
    </w:p>
  </w:footnote>
  <w:footnote w:type="continuationSeparator" w:id="0">
    <w:p w14:paraId="22A29818" w14:textId="77777777" w:rsidR="000A6745" w:rsidRDefault="000A674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A6745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75649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34C26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1A4E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B6A73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D3E7B"/>
    <w:rsid w:val="00CD7CEE"/>
    <w:rsid w:val="00CF0F16"/>
    <w:rsid w:val="00D10958"/>
    <w:rsid w:val="00D13835"/>
    <w:rsid w:val="00D171A4"/>
    <w:rsid w:val="00D2316A"/>
    <w:rsid w:val="00D26CFF"/>
    <w:rsid w:val="00D31AA4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806AE47F-5459-4CBE-A6FC-7BFA4A02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375649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649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0246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dcterms:created xsi:type="dcterms:W3CDTF">2025-03-21T08:09:00Z</dcterms:created>
  <dcterms:modified xsi:type="dcterms:W3CDTF">2025-03-21T08:09:00Z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