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B0A0E" w14:textId="0E8A7275" w:rsidR="00182645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FF3DCC">
        <w:rPr>
          <w:rFonts w:ascii="Calibri" w:hAnsi="Calibri" w:cs="Calibri"/>
          <w:color w:val="auto"/>
        </w:rPr>
        <w:t>2</w:t>
      </w:r>
      <w:r w:rsidR="00087DF5">
        <w:rPr>
          <w:rFonts w:ascii="Calibri" w:hAnsi="Calibri" w:cs="Calibri"/>
          <w:color w:val="auto"/>
        </w:rPr>
        <w:t>2</w:t>
      </w:r>
      <w:r w:rsidR="00FF3DCC">
        <w:rPr>
          <w:rFonts w:ascii="Calibri" w:hAnsi="Calibri" w:cs="Calibri"/>
          <w:color w:val="auto"/>
        </w:rPr>
        <w:t xml:space="preserve"> febbraio 202</w:t>
      </w:r>
      <w:r w:rsidR="00087DF5">
        <w:rPr>
          <w:rFonts w:ascii="Calibri" w:hAnsi="Calibri" w:cs="Calibri"/>
          <w:color w:val="auto"/>
        </w:rPr>
        <w:t>5</w:t>
      </w:r>
    </w:p>
    <w:p w14:paraId="18CE57FA" w14:textId="77777777" w:rsidR="00502B3A" w:rsidRDefault="00087DF5" w:rsidP="00EA7208">
      <w:pPr>
        <w:ind w:left="0" w:right="142"/>
        <w:jc w:val="both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EA7208">
        <w:rPr>
          <w:rFonts w:ascii="Calibri" w:hAnsi="Calibri" w:cs="Calibri"/>
          <w:b/>
          <w:bCs/>
          <w:color w:val="002060"/>
          <w:sz w:val="32"/>
          <w:szCs w:val="24"/>
        </w:rPr>
        <w:t xml:space="preserve">Tutela minori, la Diocesi di Trento ha presentato </w:t>
      </w:r>
      <w:r w:rsidR="00B360C8">
        <w:rPr>
          <w:rFonts w:ascii="Calibri" w:hAnsi="Calibri" w:cs="Calibri"/>
          <w:b/>
          <w:bCs/>
          <w:color w:val="002060"/>
          <w:sz w:val="32"/>
          <w:szCs w:val="24"/>
        </w:rPr>
        <w:t>a</w:t>
      </w:r>
      <w:r w:rsidR="00B360C8" w:rsidRPr="00EA7208">
        <w:rPr>
          <w:rFonts w:ascii="Calibri" w:hAnsi="Calibri" w:cs="Calibri"/>
          <w:b/>
          <w:bCs/>
          <w:color w:val="002060"/>
          <w:sz w:val="32"/>
          <w:szCs w:val="24"/>
        </w:rPr>
        <w:t xml:space="preserve">l </w:t>
      </w:r>
      <w:proofErr w:type="spellStart"/>
      <w:r w:rsidR="00B360C8" w:rsidRPr="00EA7208">
        <w:rPr>
          <w:rFonts w:ascii="Calibri" w:hAnsi="Calibri" w:cs="Calibri"/>
          <w:b/>
          <w:bCs/>
          <w:color w:val="002060"/>
          <w:sz w:val="32"/>
          <w:szCs w:val="24"/>
        </w:rPr>
        <w:t>Vigilianum</w:t>
      </w:r>
      <w:proofErr w:type="spellEnd"/>
      <w:r w:rsidR="00B360C8" w:rsidRPr="00EA7208">
        <w:rPr>
          <w:rFonts w:ascii="Calibri" w:hAnsi="Calibri" w:cs="Calibri"/>
          <w:b/>
          <w:bCs/>
          <w:color w:val="002060"/>
          <w:sz w:val="32"/>
          <w:szCs w:val="24"/>
        </w:rPr>
        <w:t xml:space="preserve"> </w:t>
      </w:r>
      <w:r w:rsidRPr="00EA7208">
        <w:rPr>
          <w:rFonts w:ascii="Calibri" w:hAnsi="Calibri" w:cs="Calibri"/>
          <w:b/>
          <w:bCs/>
          <w:color w:val="002060"/>
          <w:sz w:val="32"/>
          <w:szCs w:val="24"/>
        </w:rPr>
        <w:t>le “Linee guida” per le attività pastorali</w:t>
      </w:r>
      <w:r w:rsidR="00B360C8">
        <w:rPr>
          <w:rFonts w:ascii="Calibri" w:hAnsi="Calibri" w:cs="Calibri"/>
          <w:b/>
          <w:bCs/>
          <w:color w:val="002060"/>
          <w:sz w:val="32"/>
          <w:szCs w:val="24"/>
        </w:rPr>
        <w:t xml:space="preserve">. Il </w:t>
      </w:r>
      <w:r w:rsidR="00543E25">
        <w:rPr>
          <w:rFonts w:ascii="Calibri" w:hAnsi="Calibri" w:cs="Calibri"/>
          <w:b/>
          <w:bCs/>
          <w:color w:val="002060"/>
          <w:sz w:val="32"/>
          <w:szCs w:val="24"/>
        </w:rPr>
        <w:t xml:space="preserve">pedagogista </w:t>
      </w:r>
      <w:r w:rsidRPr="00EA7208">
        <w:rPr>
          <w:rFonts w:ascii="Calibri" w:hAnsi="Calibri" w:cs="Calibri"/>
          <w:b/>
          <w:bCs/>
          <w:color w:val="002060"/>
          <w:sz w:val="32"/>
          <w:szCs w:val="24"/>
        </w:rPr>
        <w:t>Lizzola</w:t>
      </w:r>
      <w:r w:rsidR="00C54757" w:rsidRPr="00EA7208">
        <w:rPr>
          <w:rFonts w:ascii="Calibri" w:hAnsi="Calibri" w:cs="Calibri"/>
          <w:b/>
          <w:bCs/>
          <w:color w:val="002060"/>
          <w:sz w:val="32"/>
          <w:szCs w:val="24"/>
        </w:rPr>
        <w:t xml:space="preserve">: </w:t>
      </w:r>
      <w:r w:rsidR="00C54757" w:rsidRPr="00EA7208">
        <w:rPr>
          <w:rFonts w:ascii="Calibri" w:hAnsi="Calibri" w:cs="Calibri"/>
          <w:b/>
          <w:bCs/>
          <w:color w:val="002060"/>
          <w:sz w:val="32"/>
          <w:szCs w:val="32"/>
        </w:rPr>
        <w:t>“</w:t>
      </w:r>
      <w:r w:rsidR="00B73466" w:rsidRPr="00EA7208">
        <w:rPr>
          <w:rFonts w:ascii="Calibri" w:hAnsi="Calibri" w:cs="Calibri"/>
          <w:b/>
          <w:bCs/>
          <w:color w:val="002060"/>
          <w:sz w:val="32"/>
          <w:szCs w:val="32"/>
        </w:rPr>
        <w:t xml:space="preserve">Violare </w:t>
      </w:r>
      <w:r w:rsidR="00C54757" w:rsidRPr="00182645">
        <w:rPr>
          <w:rFonts w:ascii="Calibri" w:hAnsi="Calibri" w:cs="Calibri"/>
          <w:b/>
          <w:bCs/>
          <w:color w:val="002060"/>
          <w:sz w:val="32"/>
          <w:szCs w:val="32"/>
        </w:rPr>
        <w:t>la vita giovane e l’infanzia</w:t>
      </w:r>
      <w:r w:rsidR="00B73466" w:rsidRPr="00EA7208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r w:rsidR="00C54757" w:rsidRPr="00182645">
        <w:rPr>
          <w:rFonts w:ascii="Calibri" w:hAnsi="Calibri" w:cs="Calibri"/>
          <w:b/>
          <w:bCs/>
          <w:color w:val="002060"/>
          <w:sz w:val="32"/>
          <w:szCs w:val="32"/>
        </w:rPr>
        <w:t>è perdere l’umanità e ferire il tempo e la speranza”.</w:t>
      </w:r>
    </w:p>
    <w:p w14:paraId="6A6CCF67" w14:textId="25F25093" w:rsidR="00182645" w:rsidRPr="00D15A3D" w:rsidRDefault="00182645" w:rsidP="009A24C3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D15A3D">
        <w:rPr>
          <w:rFonts w:ascii="Calibri" w:hAnsi="Calibri" w:cs="Calibri"/>
          <w:color w:val="auto"/>
          <w:sz w:val="26"/>
          <w:szCs w:val="26"/>
        </w:rPr>
        <w:t xml:space="preserve">La Diocesi di Trento ha presentato </w:t>
      </w:r>
      <w:r w:rsidR="00754ED9" w:rsidRPr="00D15A3D">
        <w:rPr>
          <w:rFonts w:ascii="Calibri" w:hAnsi="Calibri" w:cs="Calibri"/>
          <w:color w:val="auto"/>
          <w:sz w:val="26"/>
          <w:szCs w:val="26"/>
        </w:rPr>
        <w:t xml:space="preserve">nella mattinata di </w:t>
      </w:r>
      <w:r w:rsidRPr="00D15A3D">
        <w:rPr>
          <w:rFonts w:ascii="Calibri" w:hAnsi="Calibri" w:cs="Calibri"/>
          <w:color w:val="auto"/>
          <w:sz w:val="26"/>
          <w:szCs w:val="26"/>
        </w:rPr>
        <w:t>oggi</w:t>
      </w:r>
      <w:r w:rsidR="00E70723" w:rsidRPr="00D15A3D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le “Linee guida per la tutela delle persone minorenni e vulnerabili nelle attività pastorali”. La presentazione è avvenuta al Polo culturale </w:t>
      </w:r>
      <w:proofErr w:type="spellStart"/>
      <w:r w:rsidRPr="00D15A3D">
        <w:rPr>
          <w:rFonts w:ascii="Calibri" w:hAnsi="Calibri" w:cs="Calibri"/>
          <w:color w:val="auto"/>
          <w:sz w:val="26"/>
          <w:szCs w:val="26"/>
        </w:rPr>
        <w:t>Vigilianum</w:t>
      </w:r>
      <w:proofErr w:type="spellEnd"/>
      <w:r w:rsidRPr="00D15A3D">
        <w:rPr>
          <w:rFonts w:ascii="Calibri" w:hAnsi="Calibri" w:cs="Calibri"/>
          <w:color w:val="auto"/>
          <w:sz w:val="26"/>
          <w:szCs w:val="26"/>
        </w:rPr>
        <w:t> di Trento, nel corso di un convegno promosso dal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> Servizio Diocesano per la Tutela dei Minori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, alla presenza dell’arcivescovo 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>Lauro Tisi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 che ha introdotto i lavori, moderati da 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>don Alessandro Aste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, Referente del Servizio Tutela Minori.  </w:t>
      </w:r>
    </w:p>
    <w:p w14:paraId="6B5D8DF0" w14:textId="77777777" w:rsidR="00182645" w:rsidRPr="00D15A3D" w:rsidRDefault="00182645" w:rsidP="009A24C3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D15A3D">
        <w:rPr>
          <w:rFonts w:ascii="Calibri" w:hAnsi="Calibri" w:cs="Calibri"/>
          <w:color w:val="auto"/>
          <w:sz w:val="26"/>
          <w:szCs w:val="26"/>
        </w:rPr>
        <w:t xml:space="preserve">Il percorso che ha portato alla definizione del documento, redatto dal 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>Tavolo degli Esperti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 del Servizio Tutela, ha preso avvio dall’esigenza di declinare nella realtà trentina le “Linee guida” sul tema già pubblicate dalla CEI nel 2019 e aggiornate nel 2023.</w:t>
      </w:r>
    </w:p>
    <w:p w14:paraId="7F1B2320" w14:textId="77777777" w:rsidR="00182645" w:rsidRPr="001B045E" w:rsidRDefault="00182645" w:rsidP="009A24C3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1B045E">
        <w:rPr>
          <w:rFonts w:ascii="Calibri" w:hAnsi="Calibri" w:cs="Calibri"/>
          <w:b/>
          <w:bCs/>
          <w:color w:val="002060"/>
          <w:sz w:val="28"/>
          <w:szCs w:val="28"/>
        </w:rPr>
        <w:t xml:space="preserve">Indicazioni concrete </w:t>
      </w:r>
    </w:p>
    <w:p w14:paraId="59EA02F4" w14:textId="57D00D02" w:rsidR="00926F69" w:rsidRPr="00D15A3D" w:rsidRDefault="00182645" w:rsidP="009A24C3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D15A3D">
        <w:rPr>
          <w:rFonts w:ascii="Calibri" w:hAnsi="Calibri" w:cs="Calibri"/>
          <w:color w:val="auto"/>
          <w:sz w:val="26"/>
          <w:szCs w:val="26"/>
        </w:rPr>
        <w:t xml:space="preserve">Le Linee diocesane offrono 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>indicazioni molto concrete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 sulle azioni da compiere o da evitare, in particolare da parte degli adulti, per prevenire comportamenti irrispettosi o abusanti nei confronti di minori o persone vulnerabili, </w:t>
      </w:r>
      <w:r w:rsidR="007857EF">
        <w:rPr>
          <w:rFonts w:ascii="Calibri" w:hAnsi="Calibri" w:cs="Calibri"/>
          <w:color w:val="auto"/>
          <w:sz w:val="26"/>
          <w:szCs w:val="26"/>
        </w:rPr>
        <w:t xml:space="preserve">soprattutto 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nel corso delle attività pastorali. </w:t>
      </w:r>
    </w:p>
    <w:p w14:paraId="04D9E890" w14:textId="16180503" w:rsidR="00182645" w:rsidRPr="00D15A3D" w:rsidRDefault="00182645" w:rsidP="009A24C3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D15A3D">
        <w:rPr>
          <w:rFonts w:ascii="Calibri" w:hAnsi="Calibri" w:cs="Calibri"/>
          <w:color w:val="auto"/>
          <w:sz w:val="26"/>
          <w:szCs w:val="26"/>
        </w:rPr>
        <w:t xml:space="preserve">Si va dalla 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>stigmatizzazione di ogni tipo di abuso fisico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>psicologico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 e 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>sessuale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 ad una più 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>ampia cura dei comportamenti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. Ad esempio: rispettare la sfera di 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>riservatezza e intimità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, evitare di parlare o comportarsi in 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>modo offensivo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 xml:space="preserve">inappropriato 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o 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>sessualmente provocatorio</w:t>
      </w:r>
      <w:r w:rsidR="001B27EC" w:rsidRPr="00D15A3D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B6050B" w:rsidRPr="00D15A3D">
        <w:rPr>
          <w:rFonts w:ascii="Calibri" w:hAnsi="Calibri" w:cs="Calibri"/>
          <w:color w:val="auto"/>
          <w:sz w:val="26"/>
          <w:szCs w:val="26"/>
        </w:rPr>
        <w:t>avere cura del proprio comportamento</w:t>
      </w:r>
      <w:r w:rsidR="00E31725" w:rsidRPr="00D15A3D">
        <w:rPr>
          <w:rFonts w:ascii="Calibri" w:hAnsi="Calibri" w:cs="Calibri"/>
          <w:color w:val="auto"/>
          <w:sz w:val="26"/>
          <w:szCs w:val="26"/>
        </w:rPr>
        <w:t xml:space="preserve"> (linguaggio, conversazioni, gesti, sguardi, contatti corporei, modo in cui ci si presenta)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 xml:space="preserve">. </w:t>
      </w:r>
    </w:p>
    <w:p w14:paraId="36BB8D51" w14:textId="77777777" w:rsidR="00182645" w:rsidRPr="00D15A3D" w:rsidRDefault="00182645" w:rsidP="009A24C3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D15A3D">
        <w:rPr>
          <w:rFonts w:ascii="Calibri" w:hAnsi="Calibri" w:cs="Calibri"/>
          <w:color w:val="auto"/>
          <w:sz w:val="26"/>
          <w:szCs w:val="26"/>
        </w:rPr>
        <w:t xml:space="preserve">    </w:t>
      </w:r>
    </w:p>
    <w:p w14:paraId="54292E52" w14:textId="19482E3A" w:rsidR="00182645" w:rsidRPr="00D15A3D" w:rsidRDefault="00182645" w:rsidP="009A24C3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D15A3D">
        <w:rPr>
          <w:rFonts w:ascii="Calibri" w:hAnsi="Calibri" w:cs="Calibri"/>
          <w:color w:val="auto"/>
          <w:sz w:val="26"/>
          <w:szCs w:val="26"/>
        </w:rPr>
        <w:lastRenderedPageBreak/>
        <w:t xml:space="preserve">Le Linee, inoltre, propongono una 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>riflessione più ampia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 sulla necessità di 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>offrire occasioni di relazioni positive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 e capaci di nutrire umanamente e spiritualmente.</w:t>
      </w:r>
    </w:p>
    <w:p w14:paraId="4AE2EE15" w14:textId="5C7E3351" w:rsidR="00182645" w:rsidRPr="001B045E" w:rsidRDefault="009A24C3" w:rsidP="009A24C3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1B045E">
        <w:rPr>
          <w:rFonts w:ascii="Calibri" w:hAnsi="Calibri" w:cs="Calibri"/>
          <w:b/>
          <w:bCs/>
          <w:color w:val="002060"/>
          <w:sz w:val="28"/>
          <w:szCs w:val="28"/>
        </w:rPr>
        <w:t>T</w:t>
      </w:r>
      <w:r w:rsidR="00182645" w:rsidRPr="001B045E">
        <w:rPr>
          <w:rFonts w:ascii="Calibri" w:hAnsi="Calibri" w:cs="Calibri"/>
          <w:b/>
          <w:bCs/>
          <w:color w:val="002060"/>
          <w:sz w:val="28"/>
          <w:szCs w:val="28"/>
        </w:rPr>
        <w:t xml:space="preserve">emi chiave </w:t>
      </w:r>
    </w:p>
    <w:p w14:paraId="7ED483DA" w14:textId="77777777" w:rsidR="00182645" w:rsidRPr="00D15A3D" w:rsidRDefault="00182645" w:rsidP="009A24C3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D15A3D">
        <w:rPr>
          <w:rFonts w:ascii="Calibri" w:hAnsi="Calibri" w:cs="Calibri"/>
          <w:color w:val="auto"/>
          <w:sz w:val="26"/>
          <w:szCs w:val="26"/>
        </w:rPr>
        <w:t>Nel testo vengono approfonditi alcuni temi chiave:</w:t>
      </w:r>
    </w:p>
    <w:p w14:paraId="7F66AFAC" w14:textId="77777777" w:rsidR="009D6D53" w:rsidRPr="00D15A3D" w:rsidRDefault="00182645" w:rsidP="009A24C3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D15A3D">
        <w:rPr>
          <w:rFonts w:ascii="Calibri" w:hAnsi="Calibri" w:cs="Calibri"/>
          <w:color w:val="auto"/>
          <w:sz w:val="26"/>
          <w:szCs w:val="26"/>
        </w:rPr>
        <w:t xml:space="preserve">- </w:t>
      </w:r>
      <w:r w:rsidR="009D6D53" w:rsidRPr="00D15A3D">
        <w:rPr>
          <w:rFonts w:ascii="Calibri" w:hAnsi="Calibri" w:cs="Calibri"/>
          <w:color w:val="auto"/>
          <w:sz w:val="26"/>
          <w:szCs w:val="26"/>
        </w:rPr>
        <w:t>l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a 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>centralità della persona minorenne</w:t>
      </w:r>
      <w:r w:rsidRPr="00D15A3D">
        <w:rPr>
          <w:rFonts w:ascii="Calibri" w:hAnsi="Calibri" w:cs="Calibri"/>
          <w:color w:val="auto"/>
          <w:sz w:val="26"/>
          <w:szCs w:val="26"/>
        </w:rPr>
        <w:t>, che non deve essere considerata soltanto come un oggetto dell’azione pastorale, ma come un soggetto attivo delle relazioni di cura e di accompagnamento. Per tale ragione è utile anche adoperarsi per promuovere l'educazione al consenso</w:t>
      </w:r>
      <w:r w:rsidR="009D6D53" w:rsidRPr="00D15A3D">
        <w:rPr>
          <w:rFonts w:ascii="Calibri" w:hAnsi="Calibri" w:cs="Calibri"/>
          <w:color w:val="auto"/>
          <w:sz w:val="26"/>
          <w:szCs w:val="26"/>
        </w:rPr>
        <w:t xml:space="preserve">; </w:t>
      </w:r>
    </w:p>
    <w:p w14:paraId="76B5CB3F" w14:textId="717C8DF1" w:rsidR="00182645" w:rsidRPr="00D15A3D" w:rsidRDefault="00182645" w:rsidP="009A24C3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D15A3D">
        <w:rPr>
          <w:rFonts w:ascii="Calibri" w:hAnsi="Calibri" w:cs="Calibri"/>
          <w:color w:val="auto"/>
          <w:sz w:val="26"/>
          <w:szCs w:val="26"/>
        </w:rPr>
        <w:t xml:space="preserve">- </w:t>
      </w:r>
      <w:r w:rsidR="009D6D53" w:rsidRPr="00D15A3D">
        <w:rPr>
          <w:rFonts w:ascii="Calibri" w:hAnsi="Calibri" w:cs="Calibri"/>
          <w:color w:val="auto"/>
          <w:sz w:val="26"/>
          <w:szCs w:val="26"/>
        </w:rPr>
        <w:t>l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a 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>consapevolezza che si agisce sempre insieme alle famiglie</w:t>
      </w:r>
      <w:r w:rsidRPr="00D15A3D">
        <w:rPr>
          <w:rFonts w:ascii="Calibri" w:hAnsi="Calibri" w:cs="Calibri"/>
          <w:color w:val="auto"/>
          <w:sz w:val="26"/>
          <w:szCs w:val="26"/>
        </w:rPr>
        <w:t>, che devono essere costantemente coinvolte ed informate e che devono esprimere il consenso/autorizzazione alla partecipazione di figli e figlie alle attività</w:t>
      </w:r>
      <w:r w:rsidR="1D593325" w:rsidRPr="00D15A3D">
        <w:rPr>
          <w:rFonts w:ascii="Calibri" w:hAnsi="Calibri" w:cs="Calibri"/>
          <w:color w:val="auto"/>
          <w:sz w:val="26"/>
          <w:szCs w:val="26"/>
        </w:rPr>
        <w:t xml:space="preserve">, in modo da </w:t>
      </w:r>
      <w:r w:rsidR="348C7E56" w:rsidRPr="00D15A3D">
        <w:rPr>
          <w:rFonts w:ascii="Calibri" w:hAnsi="Calibri" w:cs="Calibri"/>
          <w:color w:val="auto"/>
          <w:sz w:val="26"/>
          <w:szCs w:val="26"/>
        </w:rPr>
        <w:t xml:space="preserve">prendere parte </w:t>
      </w:r>
      <w:r w:rsidR="1D593325" w:rsidRPr="00D15A3D">
        <w:rPr>
          <w:rFonts w:ascii="Calibri" w:eastAsia="Calibri" w:hAnsi="Calibri" w:cs="Calibri"/>
          <w:color w:val="auto"/>
          <w:sz w:val="26"/>
          <w:szCs w:val="26"/>
        </w:rPr>
        <w:t>attivamente alla co-costruzione di significati e scelte educativ</w:t>
      </w:r>
      <w:r w:rsidR="56A52766" w:rsidRPr="00D15A3D">
        <w:rPr>
          <w:rFonts w:ascii="Calibri" w:eastAsia="Calibri" w:hAnsi="Calibri" w:cs="Calibri"/>
          <w:color w:val="auto"/>
          <w:sz w:val="26"/>
          <w:szCs w:val="26"/>
        </w:rPr>
        <w:t>e</w:t>
      </w:r>
      <w:r w:rsidR="1D593325" w:rsidRPr="00D15A3D">
        <w:rPr>
          <w:rFonts w:ascii="Calibri" w:eastAsia="Calibri" w:hAnsi="Calibri" w:cs="Calibri"/>
          <w:color w:val="auto"/>
          <w:sz w:val="26"/>
          <w:szCs w:val="26"/>
        </w:rPr>
        <w:t>-pedagogiche, in un'ottica di alleanza e costruzione di una comunità educa</w:t>
      </w:r>
      <w:r w:rsidR="45762FB9" w:rsidRPr="00D15A3D">
        <w:rPr>
          <w:rFonts w:ascii="Calibri" w:eastAsia="Calibri" w:hAnsi="Calibri" w:cs="Calibri"/>
          <w:color w:val="auto"/>
          <w:sz w:val="26"/>
          <w:szCs w:val="26"/>
        </w:rPr>
        <w:t>n</w:t>
      </w:r>
      <w:r w:rsidR="1D593325" w:rsidRPr="00D15A3D">
        <w:rPr>
          <w:rFonts w:ascii="Calibri" w:eastAsia="Calibri" w:hAnsi="Calibri" w:cs="Calibri"/>
          <w:color w:val="auto"/>
          <w:sz w:val="26"/>
          <w:szCs w:val="26"/>
        </w:rPr>
        <w:t>te</w:t>
      </w:r>
      <w:r w:rsidR="00B608CE">
        <w:rPr>
          <w:rFonts w:ascii="Calibri" w:eastAsia="Calibri" w:hAnsi="Calibri" w:cs="Calibri"/>
          <w:color w:val="auto"/>
          <w:sz w:val="26"/>
          <w:szCs w:val="26"/>
        </w:rPr>
        <w:t>.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 Esplicite autorizzazioni da parte dei genitori sono necessarie, secondo le Linee guida, anche nell’utilizzo degli strumenti tecnologici per la comunicazione, così come è necessaria grande cautela e scrupoloso rispetto della normativa nella pubblicazione delle immagini</w:t>
      </w:r>
      <w:r w:rsidR="009D6D53" w:rsidRPr="00D15A3D">
        <w:rPr>
          <w:rFonts w:ascii="Calibri" w:hAnsi="Calibri" w:cs="Calibri"/>
          <w:color w:val="auto"/>
          <w:sz w:val="26"/>
          <w:szCs w:val="26"/>
        </w:rPr>
        <w:t>;</w:t>
      </w:r>
    </w:p>
    <w:p w14:paraId="37432D9E" w14:textId="527E1FE2" w:rsidR="00182645" w:rsidRPr="00D15A3D" w:rsidRDefault="00182645" w:rsidP="009A24C3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D15A3D">
        <w:rPr>
          <w:rFonts w:ascii="Calibri" w:hAnsi="Calibri" w:cs="Calibri"/>
          <w:color w:val="auto"/>
          <w:sz w:val="26"/>
          <w:szCs w:val="26"/>
        </w:rPr>
        <w:t xml:space="preserve">- </w:t>
      </w:r>
      <w:r w:rsidR="009D6D53" w:rsidRPr="00D15A3D">
        <w:rPr>
          <w:rFonts w:ascii="Calibri" w:hAnsi="Calibri" w:cs="Calibri"/>
          <w:color w:val="auto"/>
          <w:sz w:val="26"/>
          <w:szCs w:val="26"/>
        </w:rPr>
        <w:t>l</w:t>
      </w:r>
      <w:r w:rsidRPr="00D15A3D">
        <w:rPr>
          <w:rFonts w:ascii="Calibri" w:hAnsi="Calibri" w:cs="Calibri"/>
          <w:color w:val="auto"/>
          <w:sz w:val="26"/>
          <w:szCs w:val="26"/>
        </w:rPr>
        <w:t>’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>attenzione alla scelta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 e all’accompagnamento, anche attraverso la formazione, di 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>coloro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>che operano a contatto con le persone minorenni</w:t>
      </w:r>
      <w:r w:rsidRPr="00D15A3D">
        <w:rPr>
          <w:rFonts w:ascii="Calibri" w:hAnsi="Calibri" w:cs="Calibri"/>
          <w:color w:val="auto"/>
          <w:sz w:val="26"/>
          <w:szCs w:val="26"/>
        </w:rPr>
        <w:t>, consapevoli che ciascuno di essi svolge una rilevante funzione educativa</w:t>
      </w:r>
      <w:r w:rsidR="00C862AC" w:rsidRPr="00D15A3D">
        <w:rPr>
          <w:rFonts w:ascii="Calibri" w:hAnsi="Calibri" w:cs="Calibri"/>
          <w:color w:val="auto"/>
          <w:sz w:val="26"/>
          <w:szCs w:val="26"/>
        </w:rPr>
        <w:t xml:space="preserve">; </w:t>
      </w:r>
    </w:p>
    <w:p w14:paraId="2739D872" w14:textId="56E0189E" w:rsidR="00182645" w:rsidRPr="00D15A3D" w:rsidRDefault="00182645" w:rsidP="009A24C3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D15A3D">
        <w:rPr>
          <w:rFonts w:ascii="Calibri" w:hAnsi="Calibri" w:cs="Calibri"/>
          <w:color w:val="auto"/>
          <w:sz w:val="26"/>
          <w:szCs w:val="26"/>
        </w:rPr>
        <w:t xml:space="preserve">- la necessità di 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>offrire ambienti curati e sicuri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 per la realizzazione delle attività.</w:t>
      </w:r>
    </w:p>
    <w:p w14:paraId="71316347" w14:textId="6E17FE69" w:rsidR="00182645" w:rsidRPr="00D15A3D" w:rsidRDefault="00182645" w:rsidP="009A24C3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D15A3D">
        <w:rPr>
          <w:rFonts w:ascii="Calibri" w:hAnsi="Calibri" w:cs="Calibri"/>
          <w:color w:val="auto"/>
          <w:sz w:val="26"/>
          <w:szCs w:val="26"/>
        </w:rPr>
        <w:t xml:space="preserve">Le Linee guida, illustrate al </w:t>
      </w:r>
      <w:proofErr w:type="spellStart"/>
      <w:r w:rsidRPr="00D15A3D">
        <w:rPr>
          <w:rFonts w:ascii="Calibri" w:hAnsi="Calibri" w:cs="Calibri"/>
          <w:color w:val="auto"/>
          <w:sz w:val="26"/>
          <w:szCs w:val="26"/>
        </w:rPr>
        <w:t>Vigilianum</w:t>
      </w:r>
      <w:proofErr w:type="spellEnd"/>
      <w:r w:rsidRPr="00D15A3D">
        <w:rPr>
          <w:rFonts w:ascii="Calibri" w:hAnsi="Calibri" w:cs="Calibri"/>
          <w:color w:val="auto"/>
          <w:sz w:val="26"/>
          <w:szCs w:val="26"/>
        </w:rPr>
        <w:t xml:space="preserve"> da 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>Loredana Lazzeri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 del Tavolo degli Esperti e da 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>Cecilia Cremonesi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 del Servizio Pastorale giovanile della Diocesi, sono destinate in prima istanza a chi opera nell’ambito delle attività promosse dai Servizi della Curia Arcivescovile; dalle Parrocchie</w:t>
      </w:r>
      <w:r w:rsidR="005A4D3A">
        <w:rPr>
          <w:rFonts w:ascii="Calibri" w:hAnsi="Calibri" w:cs="Calibri"/>
          <w:color w:val="auto"/>
          <w:sz w:val="26"/>
          <w:szCs w:val="26"/>
        </w:rPr>
        <w:t>;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 da NOI Trento APS - Associazione Oratori e Circoli affiliati presenti nel territorio dell’Arcidiocesi di Trento; convitti che ospitano minori del Collegio Arcivescovile. Potranno essere adottate anche da altri soggetti che ne condividono le finalità e che si impegnano ad applicarle. </w:t>
      </w:r>
    </w:p>
    <w:p w14:paraId="0EBAA125" w14:textId="77777777" w:rsidR="00182645" w:rsidRDefault="00182645" w:rsidP="009A24C3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D15A3D">
        <w:rPr>
          <w:rFonts w:ascii="Calibri" w:hAnsi="Calibri" w:cs="Calibri"/>
          <w:color w:val="auto"/>
          <w:sz w:val="26"/>
          <w:szCs w:val="26"/>
        </w:rPr>
        <w:lastRenderedPageBreak/>
        <w:t>Al termine della presentazione, le Linee guida sono state sottoscritte dall’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>arcivescovo Lauro Tisi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, dal delegato dell’Area Annuncio e Sacramenti 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>don Mattia Vanzo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, dal presidente dell’Associazione Noi Trento </w:t>
      </w:r>
      <w:proofErr w:type="spellStart"/>
      <w:r w:rsidRPr="00D15A3D">
        <w:rPr>
          <w:rFonts w:ascii="Calibri" w:hAnsi="Calibri" w:cs="Calibri"/>
          <w:color w:val="auto"/>
          <w:sz w:val="26"/>
          <w:szCs w:val="26"/>
        </w:rPr>
        <w:t>Aps</w:t>
      </w:r>
      <w:proofErr w:type="spellEnd"/>
      <w:r w:rsidRPr="00D15A3D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>don Daniel Romagnuolo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 e da 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>Bruno Daves</w:t>
      </w:r>
      <w:r w:rsidRPr="00D15A3D">
        <w:rPr>
          <w:rFonts w:ascii="Calibri" w:hAnsi="Calibri" w:cs="Calibri"/>
          <w:color w:val="auto"/>
          <w:sz w:val="26"/>
          <w:szCs w:val="26"/>
        </w:rPr>
        <w:t>,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Rettore del Collegio Arcivescovile.  </w:t>
      </w:r>
    </w:p>
    <w:p w14:paraId="542C228C" w14:textId="2ECE46CB" w:rsidR="00ED21F3" w:rsidRPr="00ED21F3" w:rsidRDefault="00ED21F3" w:rsidP="00794D6B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ED21F3">
        <w:rPr>
          <w:rFonts w:ascii="Calibri" w:hAnsi="Calibri" w:cs="Calibri"/>
          <w:b/>
          <w:bCs/>
          <w:color w:val="002060"/>
          <w:sz w:val="28"/>
          <w:szCs w:val="28"/>
        </w:rPr>
        <w:t xml:space="preserve">I commenti </w:t>
      </w:r>
    </w:p>
    <w:p w14:paraId="454AF423" w14:textId="27D93DFF" w:rsidR="00794D6B" w:rsidRPr="00794D6B" w:rsidRDefault="00794D6B" w:rsidP="00794D6B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“</w:t>
      </w:r>
      <w:r w:rsidRPr="00794D6B">
        <w:rPr>
          <w:rFonts w:ascii="Calibri" w:hAnsi="Calibri" w:cs="Calibri"/>
          <w:color w:val="auto"/>
          <w:sz w:val="26"/>
          <w:szCs w:val="26"/>
        </w:rPr>
        <w:t xml:space="preserve">Compiamo oggi </w:t>
      </w:r>
      <w:r>
        <w:rPr>
          <w:rFonts w:ascii="Calibri" w:hAnsi="Calibri" w:cs="Calibri"/>
          <w:color w:val="auto"/>
          <w:sz w:val="26"/>
          <w:szCs w:val="26"/>
        </w:rPr>
        <w:t>– ha sottolineato l’</w:t>
      </w:r>
      <w:r w:rsidRPr="00923FA7">
        <w:rPr>
          <w:rFonts w:ascii="Calibri" w:hAnsi="Calibri" w:cs="Calibri"/>
          <w:b/>
          <w:bCs/>
          <w:color w:val="auto"/>
          <w:sz w:val="26"/>
          <w:szCs w:val="26"/>
        </w:rPr>
        <w:t>arcivescovo Lauro</w:t>
      </w:r>
      <w:r w:rsidR="00923FA7" w:rsidRPr="00923FA7">
        <w:rPr>
          <w:rFonts w:ascii="Calibri" w:hAnsi="Calibri" w:cs="Calibri"/>
          <w:b/>
          <w:bCs/>
          <w:color w:val="auto"/>
          <w:sz w:val="26"/>
          <w:szCs w:val="26"/>
        </w:rPr>
        <w:t xml:space="preserve"> Tisi</w:t>
      </w:r>
      <w:r w:rsidR="00923FA7">
        <w:rPr>
          <w:rFonts w:ascii="Calibri" w:hAnsi="Calibri" w:cs="Calibri"/>
          <w:color w:val="auto"/>
          <w:sz w:val="26"/>
          <w:szCs w:val="26"/>
        </w:rPr>
        <w:t xml:space="preserve"> </w:t>
      </w:r>
      <w:r>
        <w:rPr>
          <w:rFonts w:ascii="Calibri" w:hAnsi="Calibri" w:cs="Calibri"/>
          <w:color w:val="auto"/>
          <w:sz w:val="26"/>
          <w:szCs w:val="26"/>
        </w:rPr>
        <w:t xml:space="preserve">– </w:t>
      </w:r>
      <w:r w:rsidRPr="00794D6B">
        <w:rPr>
          <w:rFonts w:ascii="Calibri" w:hAnsi="Calibri" w:cs="Calibri"/>
          <w:color w:val="auto"/>
          <w:sz w:val="26"/>
          <w:szCs w:val="26"/>
        </w:rPr>
        <w:t xml:space="preserve">un passo davvero importante per una Chiesa che intende sempre più lavorare su di sé per prendersi autenticamente cura delle persone, con atteggiamenti inclusivi, accoglienti e rispettosi della dignità di ciascuno e con particolare attenzione ai minori e </w:t>
      </w:r>
      <w:r w:rsidR="00292C03">
        <w:rPr>
          <w:rFonts w:ascii="Calibri" w:hAnsi="Calibri" w:cs="Calibri"/>
          <w:color w:val="auto"/>
          <w:sz w:val="26"/>
          <w:szCs w:val="26"/>
        </w:rPr>
        <w:t>a</w:t>
      </w:r>
      <w:r w:rsidRPr="00794D6B">
        <w:rPr>
          <w:rFonts w:ascii="Calibri" w:hAnsi="Calibri" w:cs="Calibri"/>
          <w:color w:val="auto"/>
          <w:sz w:val="26"/>
          <w:szCs w:val="26"/>
        </w:rPr>
        <w:t>lle persone vulnerabili</w:t>
      </w:r>
      <w:r>
        <w:rPr>
          <w:rFonts w:ascii="Calibri" w:hAnsi="Calibri" w:cs="Calibri"/>
          <w:color w:val="auto"/>
          <w:sz w:val="26"/>
          <w:szCs w:val="26"/>
        </w:rPr>
        <w:t>”</w:t>
      </w:r>
      <w:r w:rsidRPr="00794D6B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24010CFD" w14:textId="3CDC1C3E" w:rsidR="00794D6B" w:rsidRDefault="00794D6B" w:rsidP="00794D6B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“</w:t>
      </w:r>
      <w:r w:rsidRPr="00794D6B">
        <w:rPr>
          <w:rFonts w:ascii="Calibri" w:hAnsi="Calibri" w:cs="Calibri"/>
          <w:color w:val="auto"/>
          <w:sz w:val="26"/>
          <w:szCs w:val="26"/>
        </w:rPr>
        <w:t xml:space="preserve">Auspico </w:t>
      </w:r>
      <w:r>
        <w:rPr>
          <w:rFonts w:ascii="Calibri" w:hAnsi="Calibri" w:cs="Calibri"/>
          <w:color w:val="auto"/>
          <w:sz w:val="26"/>
          <w:szCs w:val="26"/>
        </w:rPr>
        <w:t>– ha concluso monsignor Tisi</w:t>
      </w:r>
      <w:r w:rsidR="00292C03">
        <w:rPr>
          <w:rFonts w:ascii="Calibri" w:hAnsi="Calibri" w:cs="Calibri"/>
          <w:color w:val="auto"/>
          <w:sz w:val="26"/>
          <w:szCs w:val="26"/>
        </w:rPr>
        <w:t>,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="00923FA7">
        <w:rPr>
          <w:rFonts w:ascii="Calibri" w:hAnsi="Calibri" w:cs="Calibri"/>
          <w:color w:val="auto"/>
          <w:sz w:val="26"/>
          <w:szCs w:val="26"/>
        </w:rPr>
        <w:t xml:space="preserve">dopo aver ringraziato tutti i soggetti coinvolti – </w:t>
      </w:r>
      <w:r w:rsidRPr="00794D6B">
        <w:rPr>
          <w:rFonts w:ascii="Calibri" w:hAnsi="Calibri" w:cs="Calibri"/>
          <w:color w:val="auto"/>
          <w:sz w:val="26"/>
          <w:szCs w:val="26"/>
        </w:rPr>
        <w:t>che queste Linee programmatiche possano essere condivise nella maniera più ampia possibile nei nostri ambienti ecclesiali sul territorio, per costruire insieme comunità aperte e responsabili</w:t>
      </w:r>
      <w:r>
        <w:rPr>
          <w:rFonts w:ascii="Calibri" w:hAnsi="Calibri" w:cs="Calibri"/>
          <w:color w:val="auto"/>
          <w:sz w:val="26"/>
          <w:szCs w:val="26"/>
        </w:rPr>
        <w:t xml:space="preserve">”. </w:t>
      </w:r>
    </w:p>
    <w:p w14:paraId="28C4AFC8" w14:textId="053A3308" w:rsidR="00182645" w:rsidRPr="00D15A3D" w:rsidRDefault="00182645" w:rsidP="009A24C3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D15A3D">
        <w:rPr>
          <w:rFonts w:ascii="Calibri" w:hAnsi="Calibri" w:cs="Calibri"/>
          <w:color w:val="auto"/>
          <w:sz w:val="26"/>
          <w:szCs w:val="26"/>
        </w:rPr>
        <w:t xml:space="preserve">“Si tratta di indicazioni – commenta 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>don Alessandro Aste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, referente del Servizio Tutela Minori – tramite le quali vogliamo far passare il valore dell'attenzione costante al benessere della persona, tenendo presente sempre </w:t>
      </w:r>
      <w:r w:rsidR="6632F338" w:rsidRPr="00D15A3D">
        <w:rPr>
          <w:rFonts w:ascii="Calibri" w:hAnsi="Calibri" w:cs="Calibri"/>
          <w:color w:val="auto"/>
          <w:sz w:val="26"/>
          <w:szCs w:val="26"/>
        </w:rPr>
        <w:t>l'importanza del</w:t>
      </w:r>
      <w:r w:rsidR="002D4433" w:rsidRPr="00D15A3D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D15A3D">
        <w:rPr>
          <w:rFonts w:ascii="Calibri" w:hAnsi="Calibri" w:cs="Calibri"/>
          <w:color w:val="auto"/>
          <w:sz w:val="26"/>
          <w:szCs w:val="26"/>
        </w:rPr>
        <w:t>coinvolgimento delle famiglie</w:t>
      </w:r>
      <w:r w:rsidR="002D4433" w:rsidRPr="00D15A3D">
        <w:rPr>
          <w:rFonts w:ascii="Calibri" w:hAnsi="Calibri" w:cs="Calibri"/>
          <w:color w:val="auto"/>
          <w:sz w:val="26"/>
          <w:szCs w:val="26"/>
        </w:rPr>
        <w:t xml:space="preserve"> e </w:t>
      </w:r>
      <w:r w:rsidR="00163CD2" w:rsidRPr="00D15A3D">
        <w:rPr>
          <w:rFonts w:ascii="Calibri" w:hAnsi="Calibri" w:cs="Calibri"/>
          <w:color w:val="auto"/>
          <w:sz w:val="26"/>
          <w:szCs w:val="26"/>
        </w:rPr>
        <w:t xml:space="preserve">dell’educazione </w:t>
      </w:r>
      <w:r w:rsidR="00C14BED" w:rsidRPr="00D15A3D">
        <w:rPr>
          <w:rFonts w:ascii="Calibri" w:hAnsi="Calibri" w:cs="Calibri"/>
          <w:color w:val="auto"/>
          <w:sz w:val="26"/>
          <w:szCs w:val="26"/>
        </w:rPr>
        <w:t xml:space="preserve">al consenso </w:t>
      </w:r>
      <w:r w:rsidR="005D2C3C" w:rsidRPr="00D15A3D">
        <w:rPr>
          <w:rFonts w:ascii="Calibri" w:hAnsi="Calibri" w:cs="Calibri"/>
          <w:color w:val="auto"/>
          <w:sz w:val="26"/>
          <w:szCs w:val="26"/>
        </w:rPr>
        <w:t>delle persone minorenni</w:t>
      </w:r>
      <w:r w:rsidR="00180AE4" w:rsidRPr="00D15A3D">
        <w:rPr>
          <w:rFonts w:ascii="Calibri" w:hAnsi="Calibri" w:cs="Calibri"/>
          <w:color w:val="auto"/>
          <w:sz w:val="26"/>
          <w:szCs w:val="26"/>
        </w:rPr>
        <w:t xml:space="preserve">, aiutandole </w:t>
      </w:r>
      <w:r w:rsidR="00ED6CA0" w:rsidRPr="00D15A3D">
        <w:rPr>
          <w:rFonts w:ascii="Calibri" w:hAnsi="Calibri" w:cs="Calibri"/>
          <w:color w:val="auto"/>
          <w:sz w:val="26"/>
          <w:szCs w:val="26"/>
        </w:rPr>
        <w:t xml:space="preserve">a stabilire </w:t>
      </w:r>
      <w:r w:rsidR="0088731D" w:rsidRPr="00D15A3D">
        <w:rPr>
          <w:rFonts w:ascii="Calibri" w:hAnsi="Calibri" w:cs="Calibri"/>
          <w:color w:val="auto"/>
          <w:sz w:val="26"/>
          <w:szCs w:val="26"/>
        </w:rPr>
        <w:t xml:space="preserve">e rispettare </w:t>
      </w:r>
      <w:r w:rsidR="004E7248" w:rsidRPr="00D15A3D">
        <w:rPr>
          <w:rFonts w:ascii="Calibri" w:hAnsi="Calibri" w:cs="Calibri"/>
          <w:color w:val="auto"/>
          <w:sz w:val="26"/>
          <w:szCs w:val="26"/>
        </w:rPr>
        <w:t>i confin</w:t>
      </w:r>
      <w:r w:rsidR="008D447C" w:rsidRPr="00D15A3D">
        <w:rPr>
          <w:rFonts w:ascii="Calibri" w:hAnsi="Calibri" w:cs="Calibri"/>
          <w:color w:val="auto"/>
          <w:sz w:val="26"/>
          <w:szCs w:val="26"/>
        </w:rPr>
        <w:t>i personali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. Le Linee contengono anche indicazioni e attenzioni molto pratiche, ad esempio per le attività di Grest o di oratorio, non per ingessarle ma per renderle sicure in modo tale che tutti, nessuno escluso, possano sentirsi perfettamente accolti. Dove ci sono abusi o sopraffazioni, lì non può esserci una vera esperienza di fede ecclesiale. Per questo è fondamentale l’educazione e la prevenzione”. </w:t>
      </w:r>
    </w:p>
    <w:p w14:paraId="1C984CFF" w14:textId="1DBBD208" w:rsidR="00182645" w:rsidRPr="00D15A3D" w:rsidRDefault="00182645" w:rsidP="009A24C3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D15A3D">
        <w:rPr>
          <w:rFonts w:ascii="Calibri" w:hAnsi="Calibri" w:cs="Calibri"/>
          <w:color w:val="auto"/>
          <w:sz w:val="26"/>
          <w:szCs w:val="26"/>
        </w:rPr>
        <w:t xml:space="preserve">Alla firma delle Linee </w:t>
      </w:r>
      <w:r w:rsidR="00C434A4" w:rsidRPr="00D15A3D">
        <w:rPr>
          <w:rFonts w:ascii="Calibri" w:hAnsi="Calibri" w:cs="Calibri"/>
          <w:color w:val="auto"/>
          <w:sz w:val="26"/>
          <w:szCs w:val="26"/>
        </w:rPr>
        <w:t>g</w:t>
      </w:r>
      <w:r w:rsidRPr="00D15A3D">
        <w:rPr>
          <w:rFonts w:ascii="Calibri" w:hAnsi="Calibri" w:cs="Calibri"/>
          <w:color w:val="auto"/>
          <w:sz w:val="26"/>
          <w:szCs w:val="26"/>
        </w:rPr>
        <w:t>uida e al relativo confronto in sala è seguito</w:t>
      </w:r>
      <w:r w:rsidR="005C6766" w:rsidRPr="00D15A3D">
        <w:rPr>
          <w:rFonts w:ascii="Calibri" w:hAnsi="Calibri" w:cs="Calibri"/>
          <w:color w:val="auto"/>
          <w:sz w:val="26"/>
          <w:szCs w:val="26"/>
        </w:rPr>
        <w:t>,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 nella seconda parte della mattinata</w:t>
      </w:r>
      <w:r w:rsidR="005C6766" w:rsidRPr="00D15A3D">
        <w:rPr>
          <w:rFonts w:ascii="Calibri" w:hAnsi="Calibri" w:cs="Calibri"/>
          <w:color w:val="auto"/>
          <w:sz w:val="26"/>
          <w:szCs w:val="26"/>
        </w:rPr>
        <w:t>,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4A1F4B" w:rsidRPr="00D15A3D">
        <w:rPr>
          <w:rFonts w:ascii="Calibri" w:hAnsi="Calibri" w:cs="Calibri"/>
          <w:color w:val="auto"/>
          <w:sz w:val="26"/>
          <w:szCs w:val="26"/>
        </w:rPr>
        <w:t xml:space="preserve">lo </w:t>
      </w:r>
      <w:r w:rsidRPr="00D15A3D">
        <w:rPr>
          <w:rFonts w:ascii="Calibri" w:hAnsi="Calibri" w:cs="Calibri"/>
          <w:color w:val="auto"/>
          <w:sz w:val="26"/>
          <w:szCs w:val="26"/>
        </w:rPr>
        <w:t>stimolante intervento del </w:t>
      </w:r>
      <w:r w:rsidRPr="00D15A3D">
        <w:rPr>
          <w:rFonts w:ascii="Calibri" w:hAnsi="Calibri" w:cs="Calibri"/>
          <w:b/>
          <w:bCs/>
          <w:color w:val="auto"/>
          <w:sz w:val="26"/>
          <w:szCs w:val="26"/>
        </w:rPr>
        <w:t>prof. Ivo Lizzola</w:t>
      </w:r>
      <w:r w:rsidRPr="00D15A3D">
        <w:rPr>
          <w:rFonts w:ascii="Calibri" w:hAnsi="Calibri" w:cs="Calibri"/>
          <w:color w:val="auto"/>
          <w:sz w:val="26"/>
          <w:szCs w:val="26"/>
        </w:rPr>
        <w:t>, già docente di Pedagogia sociale e del conflitto all’Università di Bergamo, che ha ripreso i temi emersi</w:t>
      </w:r>
      <w:r w:rsidR="004A1F4B" w:rsidRPr="00D15A3D">
        <w:rPr>
          <w:rFonts w:ascii="Calibri" w:hAnsi="Calibri" w:cs="Calibri"/>
          <w:color w:val="auto"/>
          <w:sz w:val="26"/>
          <w:szCs w:val="26"/>
        </w:rPr>
        <w:t>,</w:t>
      </w:r>
      <w:r w:rsidRPr="00D15A3D">
        <w:rPr>
          <w:rFonts w:ascii="Calibri" w:hAnsi="Calibri" w:cs="Calibri"/>
          <w:color w:val="auto"/>
          <w:sz w:val="26"/>
          <w:szCs w:val="26"/>
        </w:rPr>
        <w:t xml:space="preserve"> rilanciando alcuni preziosi spunti di riflessione sulla relazione educativa.</w:t>
      </w:r>
    </w:p>
    <w:p w14:paraId="32C4B269" w14:textId="394CEA98" w:rsidR="000F6F86" w:rsidRPr="00D15A3D" w:rsidRDefault="00182645" w:rsidP="009A24C3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D15A3D">
        <w:rPr>
          <w:rFonts w:ascii="Calibri" w:hAnsi="Calibri" w:cs="Calibri"/>
          <w:color w:val="auto"/>
          <w:sz w:val="26"/>
          <w:szCs w:val="26"/>
        </w:rPr>
        <w:t xml:space="preserve">“La vita giovane e l’infanzia vanno accolte, rispettate e salvate”, ha sottolineato Lizzola. Secondo il docente “esse riportano alla prima settimana del mondo, a </w:t>
      </w:r>
      <w:r w:rsidRPr="00D15A3D">
        <w:rPr>
          <w:rFonts w:ascii="Calibri" w:hAnsi="Calibri" w:cs="Calibri"/>
          <w:color w:val="auto"/>
          <w:sz w:val="26"/>
          <w:szCs w:val="26"/>
        </w:rPr>
        <w:lastRenderedPageBreak/>
        <w:t>quell’origine che è senso del dono, sotto il segno dell’affidamento, della partecipazione alla danza della fiducia e dell’attesa di bene”. “Nel lavoro attento con i bambini – ha aggiunto Lizzola – il loro ascolto è necessario: permette di riportare il pensiero nell’’aurora’, in una sorta di relazione originaria, fuori da conformismi, da ansie di controllo. Con i bambini – argomenta ancora il pedagogista – si incontra l’irreversibile e lo si oltrepassa, con i bambini si incontra l’imprevedibile e lo si attraversa. Trascurare – ha concluso Lizzola – la vita giovane e l’infanzia, lasciarle inaridire, utilizzarle, violarle è perdere l’umanità e ferire il tempo e la speranza”.</w:t>
      </w:r>
    </w:p>
    <w:sectPr w:rsidR="000F6F86" w:rsidRPr="00D15A3D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F260B" w14:textId="77777777" w:rsidR="000618B5" w:rsidRDefault="000618B5" w:rsidP="00A66B18">
      <w:pPr>
        <w:spacing w:before="0" w:after="0"/>
      </w:pPr>
      <w:r>
        <w:separator/>
      </w:r>
    </w:p>
  </w:endnote>
  <w:endnote w:type="continuationSeparator" w:id="0">
    <w:p w14:paraId="7D636C64" w14:textId="77777777" w:rsidR="000618B5" w:rsidRDefault="000618B5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FDB5A" w14:textId="77777777" w:rsidR="000618B5" w:rsidRDefault="000618B5" w:rsidP="00A66B18">
      <w:pPr>
        <w:spacing w:before="0" w:after="0"/>
      </w:pPr>
      <w:r>
        <w:separator/>
      </w:r>
    </w:p>
  </w:footnote>
  <w:footnote w:type="continuationSeparator" w:id="0">
    <w:p w14:paraId="3794AD90" w14:textId="77777777" w:rsidR="000618B5" w:rsidRDefault="000618B5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15B5F"/>
    <w:rsid w:val="00023F8C"/>
    <w:rsid w:val="0004160A"/>
    <w:rsid w:val="000543EC"/>
    <w:rsid w:val="00060C43"/>
    <w:rsid w:val="000618B5"/>
    <w:rsid w:val="000721A0"/>
    <w:rsid w:val="00077815"/>
    <w:rsid w:val="00083BAA"/>
    <w:rsid w:val="00085347"/>
    <w:rsid w:val="00087DF5"/>
    <w:rsid w:val="000929B4"/>
    <w:rsid w:val="00096C9B"/>
    <w:rsid w:val="00097F2D"/>
    <w:rsid w:val="000B52DD"/>
    <w:rsid w:val="000C1DA4"/>
    <w:rsid w:val="000C6C81"/>
    <w:rsid w:val="000F6F86"/>
    <w:rsid w:val="0010680C"/>
    <w:rsid w:val="00111118"/>
    <w:rsid w:val="00132938"/>
    <w:rsid w:val="00136DA3"/>
    <w:rsid w:val="0013796D"/>
    <w:rsid w:val="0014005E"/>
    <w:rsid w:val="00150E3B"/>
    <w:rsid w:val="00152B0B"/>
    <w:rsid w:val="00162058"/>
    <w:rsid w:val="00163CD2"/>
    <w:rsid w:val="001766D6"/>
    <w:rsid w:val="00180AE4"/>
    <w:rsid w:val="00182645"/>
    <w:rsid w:val="00183447"/>
    <w:rsid w:val="0018662F"/>
    <w:rsid w:val="00187041"/>
    <w:rsid w:val="0019090F"/>
    <w:rsid w:val="00192419"/>
    <w:rsid w:val="00196B2E"/>
    <w:rsid w:val="001A26FA"/>
    <w:rsid w:val="001B045E"/>
    <w:rsid w:val="001B27EC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66DB4"/>
    <w:rsid w:val="0027084A"/>
    <w:rsid w:val="00292C03"/>
    <w:rsid w:val="002A190C"/>
    <w:rsid w:val="002A7AB2"/>
    <w:rsid w:val="002B7C24"/>
    <w:rsid w:val="002C29E7"/>
    <w:rsid w:val="002D2737"/>
    <w:rsid w:val="002D4433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45669"/>
    <w:rsid w:val="0035042C"/>
    <w:rsid w:val="00352B81"/>
    <w:rsid w:val="00362F48"/>
    <w:rsid w:val="003873AF"/>
    <w:rsid w:val="0038773A"/>
    <w:rsid w:val="003878AC"/>
    <w:rsid w:val="003921C1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42ED7"/>
    <w:rsid w:val="004727CE"/>
    <w:rsid w:val="00475762"/>
    <w:rsid w:val="0048217E"/>
    <w:rsid w:val="00496DA1"/>
    <w:rsid w:val="004A078D"/>
    <w:rsid w:val="004A1F4B"/>
    <w:rsid w:val="004A2B0D"/>
    <w:rsid w:val="004C1984"/>
    <w:rsid w:val="004C715C"/>
    <w:rsid w:val="004C7247"/>
    <w:rsid w:val="004D4946"/>
    <w:rsid w:val="004D4C82"/>
    <w:rsid w:val="004D4CFE"/>
    <w:rsid w:val="004E7248"/>
    <w:rsid w:val="00502B3A"/>
    <w:rsid w:val="00504251"/>
    <w:rsid w:val="005108DA"/>
    <w:rsid w:val="00513DAE"/>
    <w:rsid w:val="0051404A"/>
    <w:rsid w:val="0052246C"/>
    <w:rsid w:val="00543614"/>
    <w:rsid w:val="00543E25"/>
    <w:rsid w:val="00552D4B"/>
    <w:rsid w:val="005550DE"/>
    <w:rsid w:val="00581590"/>
    <w:rsid w:val="005818F1"/>
    <w:rsid w:val="0059493E"/>
    <w:rsid w:val="00596098"/>
    <w:rsid w:val="005A4D3A"/>
    <w:rsid w:val="005A629A"/>
    <w:rsid w:val="005C2210"/>
    <w:rsid w:val="005C3D02"/>
    <w:rsid w:val="005C6766"/>
    <w:rsid w:val="005D2C3C"/>
    <w:rsid w:val="005D37FF"/>
    <w:rsid w:val="005F1D4E"/>
    <w:rsid w:val="006004AC"/>
    <w:rsid w:val="00611388"/>
    <w:rsid w:val="00615018"/>
    <w:rsid w:val="00617A14"/>
    <w:rsid w:val="0062123A"/>
    <w:rsid w:val="00644033"/>
    <w:rsid w:val="00646E75"/>
    <w:rsid w:val="006505F8"/>
    <w:rsid w:val="00664718"/>
    <w:rsid w:val="00675AA7"/>
    <w:rsid w:val="006854B3"/>
    <w:rsid w:val="006857B7"/>
    <w:rsid w:val="00690C4D"/>
    <w:rsid w:val="006A5335"/>
    <w:rsid w:val="006C10D2"/>
    <w:rsid w:val="006C2741"/>
    <w:rsid w:val="006D1D88"/>
    <w:rsid w:val="006F3F94"/>
    <w:rsid w:val="006F6F10"/>
    <w:rsid w:val="007056D5"/>
    <w:rsid w:val="007143EA"/>
    <w:rsid w:val="00721D24"/>
    <w:rsid w:val="00732E94"/>
    <w:rsid w:val="007425AF"/>
    <w:rsid w:val="00746451"/>
    <w:rsid w:val="00754ED9"/>
    <w:rsid w:val="00770058"/>
    <w:rsid w:val="007752EE"/>
    <w:rsid w:val="00783E79"/>
    <w:rsid w:val="007857EF"/>
    <w:rsid w:val="00792305"/>
    <w:rsid w:val="00792E4C"/>
    <w:rsid w:val="00794D6B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31D02"/>
    <w:rsid w:val="0083621A"/>
    <w:rsid w:val="00840EE4"/>
    <w:rsid w:val="0084624F"/>
    <w:rsid w:val="00850D66"/>
    <w:rsid w:val="008522A1"/>
    <w:rsid w:val="0088731D"/>
    <w:rsid w:val="008922A5"/>
    <w:rsid w:val="0089796B"/>
    <w:rsid w:val="008C67DE"/>
    <w:rsid w:val="008D447C"/>
    <w:rsid w:val="0091112D"/>
    <w:rsid w:val="00912322"/>
    <w:rsid w:val="00913575"/>
    <w:rsid w:val="009152E4"/>
    <w:rsid w:val="00916F1D"/>
    <w:rsid w:val="0092109F"/>
    <w:rsid w:val="00923FA7"/>
    <w:rsid w:val="00926F69"/>
    <w:rsid w:val="00933111"/>
    <w:rsid w:val="009459F1"/>
    <w:rsid w:val="00971F62"/>
    <w:rsid w:val="009773FD"/>
    <w:rsid w:val="00983802"/>
    <w:rsid w:val="009A0F4C"/>
    <w:rsid w:val="009A24C3"/>
    <w:rsid w:val="009A5F09"/>
    <w:rsid w:val="009B25BF"/>
    <w:rsid w:val="009B7CB2"/>
    <w:rsid w:val="009C0046"/>
    <w:rsid w:val="009D6D53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35B83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62AA"/>
    <w:rsid w:val="00B1783C"/>
    <w:rsid w:val="00B21A6D"/>
    <w:rsid w:val="00B224A6"/>
    <w:rsid w:val="00B360C8"/>
    <w:rsid w:val="00B40951"/>
    <w:rsid w:val="00B43B2F"/>
    <w:rsid w:val="00B50294"/>
    <w:rsid w:val="00B558AF"/>
    <w:rsid w:val="00B57B36"/>
    <w:rsid w:val="00B57D6E"/>
    <w:rsid w:val="00B6050B"/>
    <w:rsid w:val="00B608CE"/>
    <w:rsid w:val="00B613AD"/>
    <w:rsid w:val="00B73466"/>
    <w:rsid w:val="00B82905"/>
    <w:rsid w:val="00B86AC1"/>
    <w:rsid w:val="00BA0104"/>
    <w:rsid w:val="00BB3304"/>
    <w:rsid w:val="00BC2073"/>
    <w:rsid w:val="00BD123D"/>
    <w:rsid w:val="00BE0CD4"/>
    <w:rsid w:val="00C14054"/>
    <w:rsid w:val="00C14BED"/>
    <w:rsid w:val="00C15C47"/>
    <w:rsid w:val="00C24BBF"/>
    <w:rsid w:val="00C25B26"/>
    <w:rsid w:val="00C37541"/>
    <w:rsid w:val="00C434A4"/>
    <w:rsid w:val="00C52FDE"/>
    <w:rsid w:val="00C54757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62AC"/>
    <w:rsid w:val="00C87E42"/>
    <w:rsid w:val="00CD3E7B"/>
    <w:rsid w:val="00CD7CEE"/>
    <w:rsid w:val="00CF0F16"/>
    <w:rsid w:val="00D10958"/>
    <w:rsid w:val="00D13835"/>
    <w:rsid w:val="00D15A3D"/>
    <w:rsid w:val="00D171A4"/>
    <w:rsid w:val="00D2316A"/>
    <w:rsid w:val="00D31AA4"/>
    <w:rsid w:val="00D66593"/>
    <w:rsid w:val="00D71D66"/>
    <w:rsid w:val="00D75838"/>
    <w:rsid w:val="00D83D61"/>
    <w:rsid w:val="00DA4FB3"/>
    <w:rsid w:val="00DB2868"/>
    <w:rsid w:val="00DC23A2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31725"/>
    <w:rsid w:val="00E33E43"/>
    <w:rsid w:val="00E46A1E"/>
    <w:rsid w:val="00E4786A"/>
    <w:rsid w:val="00E55D74"/>
    <w:rsid w:val="00E62369"/>
    <w:rsid w:val="00E6540C"/>
    <w:rsid w:val="00E70723"/>
    <w:rsid w:val="00E7103C"/>
    <w:rsid w:val="00E77886"/>
    <w:rsid w:val="00E80EAE"/>
    <w:rsid w:val="00E81E2A"/>
    <w:rsid w:val="00E91D7D"/>
    <w:rsid w:val="00E95F3F"/>
    <w:rsid w:val="00EA52E2"/>
    <w:rsid w:val="00EA7208"/>
    <w:rsid w:val="00EB1FA4"/>
    <w:rsid w:val="00EB6C25"/>
    <w:rsid w:val="00ED21F3"/>
    <w:rsid w:val="00ED27FB"/>
    <w:rsid w:val="00ED6CA0"/>
    <w:rsid w:val="00EE0952"/>
    <w:rsid w:val="00EE590F"/>
    <w:rsid w:val="00F049F8"/>
    <w:rsid w:val="00F05D96"/>
    <w:rsid w:val="00F06549"/>
    <w:rsid w:val="00F22384"/>
    <w:rsid w:val="00F229D7"/>
    <w:rsid w:val="00F43CCD"/>
    <w:rsid w:val="00F548B5"/>
    <w:rsid w:val="00FA73AC"/>
    <w:rsid w:val="00FE0A45"/>
    <w:rsid w:val="00FE0F43"/>
    <w:rsid w:val="00FE5958"/>
    <w:rsid w:val="00FE61CE"/>
    <w:rsid w:val="00FF1A5E"/>
    <w:rsid w:val="00FF3DCC"/>
    <w:rsid w:val="07FEDE57"/>
    <w:rsid w:val="087F9404"/>
    <w:rsid w:val="0BD6EFDD"/>
    <w:rsid w:val="1D593325"/>
    <w:rsid w:val="1E88E77F"/>
    <w:rsid w:val="348C7E56"/>
    <w:rsid w:val="35FE4582"/>
    <w:rsid w:val="3AD5F7CF"/>
    <w:rsid w:val="45762FB9"/>
    <w:rsid w:val="4B8E3F8A"/>
    <w:rsid w:val="525EDACE"/>
    <w:rsid w:val="56A52766"/>
    <w:rsid w:val="57299176"/>
    <w:rsid w:val="5DC59ED9"/>
    <w:rsid w:val="62BB2E50"/>
    <w:rsid w:val="6632F338"/>
    <w:rsid w:val="6B494146"/>
    <w:rsid w:val="6CD08B31"/>
    <w:rsid w:val="6F2780B5"/>
    <w:rsid w:val="7F5FE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757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  <w:style w:type="paragraph" w:styleId="Revisione">
    <w:name w:val="Revision"/>
    <w:hidden/>
    <w:uiPriority w:val="99"/>
    <w:semiHidden/>
    <w:rsid w:val="00831D02"/>
    <w:rPr>
      <w:rFonts w:eastAsiaTheme="minorHAnsi"/>
      <w:color w:val="595959" w:themeColor="text1" w:themeTint="A6"/>
      <w:kern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B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5B5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5B5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B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B5F"/>
    <w:rPr>
      <w:rFonts w:eastAsiaTheme="minorHAnsi"/>
      <w:b/>
      <w:bCs/>
      <w:color w:val="595959" w:themeColor="text1" w:themeTint="A6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4</Pages>
  <Words>986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2025-02-21T15:37:00Z</dcterms:created>
  <dcterms:modified xsi:type="dcterms:W3CDTF">2025-02-21T16:38:00Z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