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4B269" w14:textId="3C8285F9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E54F4B">
        <w:rPr>
          <w:rFonts w:ascii="Calibri" w:hAnsi="Calibri" w:cs="Calibri"/>
          <w:color w:val="auto"/>
        </w:rPr>
        <w:t>9</w:t>
      </w:r>
      <w:r w:rsidR="00340813">
        <w:rPr>
          <w:rFonts w:ascii="Calibri" w:hAnsi="Calibri" w:cs="Calibri"/>
          <w:color w:val="auto"/>
        </w:rPr>
        <w:t xml:space="preserve"> ottobre </w:t>
      </w:r>
      <w:r w:rsidR="00FF3DCC">
        <w:rPr>
          <w:rFonts w:ascii="Calibri" w:hAnsi="Calibri" w:cs="Calibri"/>
          <w:color w:val="auto"/>
        </w:rPr>
        <w:t xml:space="preserve">2024 </w:t>
      </w:r>
    </w:p>
    <w:p w14:paraId="4A930718" w14:textId="09A9D572" w:rsidR="00340813" w:rsidRPr="00340813" w:rsidRDefault="00340813" w:rsidP="00340813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b/>
          <w:bCs/>
          <w:color w:val="002465"/>
          <w:kern w:val="2"/>
          <w:sz w:val="28"/>
          <w:szCs w:val="28"/>
          <w:lang w:eastAsia="en-US"/>
          <w14:ligatures w14:val="standardContextual"/>
        </w:rPr>
      </w:pPr>
      <w:r w:rsidRPr="00340813">
        <w:rPr>
          <w:rFonts w:ascii="Calibri" w:eastAsia="Aptos" w:hAnsi="Calibri" w:cs="Calibri"/>
          <w:b/>
          <w:bCs/>
          <w:color w:val="002465"/>
          <w:kern w:val="2"/>
          <w:sz w:val="28"/>
          <w:szCs w:val="28"/>
          <w:lang w:eastAsia="en-US"/>
          <w14:ligatures w14:val="standardContextual"/>
        </w:rPr>
        <w:t xml:space="preserve">Trentino chiama… Europa. </w:t>
      </w:r>
      <w:r w:rsidR="00FF61C8">
        <w:rPr>
          <w:rFonts w:ascii="Calibri" w:eastAsia="Aptos" w:hAnsi="Calibri" w:cs="Calibri"/>
          <w:b/>
          <w:bCs/>
          <w:color w:val="002465"/>
          <w:kern w:val="2"/>
          <w:sz w:val="28"/>
          <w:szCs w:val="28"/>
          <w:lang w:eastAsia="en-US"/>
          <w14:ligatures w14:val="standardContextual"/>
        </w:rPr>
        <w:t xml:space="preserve">Ad </w:t>
      </w:r>
      <w:r w:rsidR="00C73147" w:rsidRPr="00340813">
        <w:rPr>
          <w:rFonts w:ascii="Calibri" w:eastAsia="Aptos" w:hAnsi="Calibri" w:cs="Calibri"/>
          <w:b/>
          <w:bCs/>
          <w:color w:val="002465"/>
          <w:kern w:val="2"/>
          <w:sz w:val="28"/>
          <w:szCs w:val="28"/>
          <w:lang w:eastAsia="en-US"/>
          <w14:ligatures w14:val="standardContextual"/>
        </w:rPr>
        <w:t>ottobre</w:t>
      </w:r>
      <w:r w:rsidR="00553756">
        <w:rPr>
          <w:rFonts w:ascii="Calibri" w:eastAsia="Aptos" w:hAnsi="Calibri" w:cs="Calibri"/>
          <w:b/>
          <w:bCs/>
          <w:color w:val="002465"/>
          <w:kern w:val="2"/>
          <w:sz w:val="28"/>
          <w:szCs w:val="28"/>
          <w:lang w:eastAsia="en-US"/>
          <w14:ligatures w14:val="standardContextual"/>
        </w:rPr>
        <w:t xml:space="preserve">, mese missionario, </w:t>
      </w:r>
      <w:r w:rsidR="00FF61C8">
        <w:rPr>
          <w:rFonts w:ascii="Calibri" w:eastAsia="Aptos" w:hAnsi="Calibri" w:cs="Calibri"/>
          <w:b/>
          <w:bCs/>
          <w:color w:val="002465"/>
          <w:kern w:val="2"/>
          <w:sz w:val="28"/>
          <w:szCs w:val="28"/>
          <w:lang w:eastAsia="en-US"/>
          <w14:ligatures w14:val="standardContextual"/>
        </w:rPr>
        <w:t xml:space="preserve">la Diocesi richiama l’attenzione sul </w:t>
      </w:r>
      <w:r w:rsidRPr="00340813">
        <w:rPr>
          <w:rFonts w:ascii="Calibri" w:eastAsia="Aptos" w:hAnsi="Calibri" w:cs="Calibri"/>
          <w:b/>
          <w:bCs/>
          <w:color w:val="002465"/>
          <w:kern w:val="2"/>
          <w:sz w:val="28"/>
          <w:szCs w:val="28"/>
          <w:lang w:eastAsia="en-US"/>
          <w14:ligatures w14:val="standardContextual"/>
        </w:rPr>
        <w:t>Vecchio Continente</w:t>
      </w:r>
      <w:r w:rsidR="00003D81">
        <w:rPr>
          <w:rFonts w:ascii="Calibri" w:eastAsia="Aptos" w:hAnsi="Calibri" w:cs="Calibri"/>
          <w:b/>
          <w:bCs/>
          <w:color w:val="002465"/>
          <w:kern w:val="2"/>
          <w:sz w:val="28"/>
          <w:szCs w:val="28"/>
          <w:lang w:eastAsia="en-US"/>
          <w14:ligatures w14:val="standardContextual"/>
        </w:rPr>
        <w:t xml:space="preserve">, con </w:t>
      </w:r>
      <w:r w:rsidR="0081118B">
        <w:rPr>
          <w:rFonts w:ascii="Calibri" w:eastAsia="Aptos" w:hAnsi="Calibri" w:cs="Calibri"/>
          <w:b/>
          <w:bCs/>
          <w:color w:val="002465"/>
          <w:kern w:val="2"/>
          <w:sz w:val="28"/>
          <w:szCs w:val="28"/>
          <w:lang w:eastAsia="en-US"/>
          <w14:ligatures w14:val="standardContextual"/>
        </w:rPr>
        <w:t>i</w:t>
      </w:r>
      <w:r w:rsidRPr="00340813">
        <w:rPr>
          <w:rFonts w:ascii="Calibri" w:eastAsia="Aptos" w:hAnsi="Calibri" w:cs="Calibri"/>
          <w:b/>
          <w:bCs/>
          <w:color w:val="002465"/>
          <w:kern w:val="2"/>
          <w:sz w:val="28"/>
          <w:szCs w:val="28"/>
          <w:lang w:eastAsia="en-US"/>
          <w14:ligatures w14:val="standardContextual"/>
        </w:rPr>
        <w:t xml:space="preserve">ncontri </w:t>
      </w:r>
      <w:r w:rsidR="00553756">
        <w:rPr>
          <w:rFonts w:ascii="Calibri" w:eastAsia="Aptos" w:hAnsi="Calibri" w:cs="Calibri"/>
          <w:b/>
          <w:bCs/>
          <w:color w:val="002465"/>
          <w:kern w:val="2"/>
          <w:sz w:val="28"/>
          <w:szCs w:val="28"/>
          <w:lang w:eastAsia="en-US"/>
          <w14:ligatures w14:val="standardContextual"/>
        </w:rPr>
        <w:t xml:space="preserve">pubblici e </w:t>
      </w:r>
      <w:r w:rsidRPr="00340813">
        <w:rPr>
          <w:rFonts w:ascii="Calibri" w:eastAsia="Aptos" w:hAnsi="Calibri" w:cs="Calibri"/>
          <w:b/>
          <w:bCs/>
          <w:color w:val="002465"/>
          <w:kern w:val="2"/>
          <w:sz w:val="28"/>
          <w:szCs w:val="28"/>
          <w:lang w:eastAsia="en-US"/>
          <w14:ligatures w14:val="standardContextual"/>
        </w:rPr>
        <w:t>nelle scuole</w:t>
      </w:r>
      <w:r w:rsidR="0081118B">
        <w:rPr>
          <w:rFonts w:ascii="Calibri" w:eastAsia="Aptos" w:hAnsi="Calibri" w:cs="Calibri"/>
          <w:b/>
          <w:bCs/>
          <w:color w:val="002465"/>
          <w:kern w:val="2"/>
          <w:sz w:val="28"/>
          <w:szCs w:val="28"/>
          <w:lang w:eastAsia="en-US"/>
          <w14:ligatures w14:val="standardContextual"/>
        </w:rPr>
        <w:t xml:space="preserve">. Tra i temi: </w:t>
      </w:r>
      <w:r w:rsidRPr="00340813">
        <w:rPr>
          <w:rFonts w:ascii="Calibri" w:eastAsia="Aptos" w:hAnsi="Calibri" w:cs="Calibri"/>
          <w:b/>
          <w:bCs/>
          <w:color w:val="002465"/>
          <w:kern w:val="2"/>
          <w:sz w:val="28"/>
          <w:szCs w:val="28"/>
          <w:lang w:eastAsia="en-US"/>
          <w14:ligatures w14:val="standardContextual"/>
        </w:rPr>
        <w:t xml:space="preserve">migrazioni, radici culturali e dialogo interreligioso  </w:t>
      </w:r>
    </w:p>
    <w:p w14:paraId="6C2C3C91" w14:textId="77777777" w:rsidR="0081118B" w:rsidRDefault="0081118B" w:rsidP="00340813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b/>
          <w:color w:val="auto"/>
          <w:kern w:val="2"/>
          <w:sz w:val="26"/>
          <w:szCs w:val="26"/>
          <w:lang w:eastAsia="en-US"/>
          <w14:ligatures w14:val="standardContextual"/>
        </w:rPr>
      </w:pPr>
    </w:p>
    <w:p w14:paraId="5F356E9E" w14:textId="3EA8DA9D" w:rsidR="001E0ED2" w:rsidRPr="00340813" w:rsidRDefault="00305FEB" w:rsidP="001E0ED2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</w:pPr>
      <w:r>
        <w:rPr>
          <w:rFonts w:ascii="Calibri" w:eastAsia="Aptos" w:hAnsi="Calibri" w:cs="Calibri"/>
          <w:b/>
          <w:color w:val="auto"/>
          <w:kern w:val="2"/>
          <w:sz w:val="26"/>
          <w:szCs w:val="26"/>
          <w:lang w:eastAsia="en-US"/>
          <w14:ligatures w14:val="standardContextual"/>
        </w:rPr>
        <w:t xml:space="preserve">Nel 2023 </w:t>
      </w:r>
      <w:r w:rsidR="00340813" w:rsidRPr="00340813">
        <w:rPr>
          <w:rFonts w:ascii="Calibri" w:eastAsia="Aptos" w:hAnsi="Calibri" w:cs="Calibri"/>
          <w:b/>
          <w:color w:val="auto"/>
          <w:kern w:val="2"/>
          <w:sz w:val="26"/>
          <w:szCs w:val="26"/>
          <w:lang w:eastAsia="en-US"/>
          <w14:ligatures w14:val="standardContextual"/>
        </w:rPr>
        <w:t xml:space="preserve">l’Africa, quest’anno l’Europa. Per il mese di ottobre, da sempre dedicato al mondo della missione, la </w:t>
      </w:r>
      <w:r w:rsidR="00EF421E">
        <w:rPr>
          <w:rFonts w:ascii="Calibri" w:eastAsia="Aptos" w:hAnsi="Calibri" w:cs="Calibri"/>
          <w:b/>
          <w:color w:val="auto"/>
          <w:kern w:val="2"/>
          <w:sz w:val="26"/>
          <w:szCs w:val="26"/>
          <w:lang w:eastAsia="en-US"/>
          <w14:ligatures w14:val="standardContextual"/>
        </w:rPr>
        <w:t xml:space="preserve">Chiesa di </w:t>
      </w:r>
      <w:r w:rsidR="00340813" w:rsidRPr="00340813">
        <w:rPr>
          <w:rFonts w:ascii="Calibri" w:eastAsia="Aptos" w:hAnsi="Calibri" w:cs="Calibri"/>
          <w:b/>
          <w:color w:val="auto"/>
          <w:kern w:val="2"/>
          <w:sz w:val="26"/>
          <w:szCs w:val="26"/>
          <w:lang w:eastAsia="en-US"/>
          <w14:ligatures w14:val="standardContextual"/>
        </w:rPr>
        <w:t>Trento</w:t>
      </w:r>
      <w:r w:rsidR="00EF421E">
        <w:rPr>
          <w:rFonts w:ascii="Calibri" w:eastAsia="Aptos" w:hAnsi="Calibri" w:cs="Calibri"/>
          <w:b/>
          <w:color w:val="auto"/>
          <w:kern w:val="2"/>
          <w:sz w:val="26"/>
          <w:szCs w:val="26"/>
          <w:lang w:eastAsia="en-US"/>
          <w14:ligatures w14:val="standardContextual"/>
        </w:rPr>
        <w:t xml:space="preserve">, attraverso il Centro Missionario Diocesano, </w:t>
      </w:r>
      <w:r w:rsidR="00340813" w:rsidRPr="00340813">
        <w:rPr>
          <w:rFonts w:ascii="Calibri" w:eastAsia="Aptos" w:hAnsi="Calibri" w:cs="Calibri"/>
          <w:b/>
          <w:color w:val="auto"/>
          <w:kern w:val="2"/>
          <w:sz w:val="26"/>
          <w:szCs w:val="26"/>
          <w:lang w:eastAsia="en-US"/>
          <w14:ligatures w14:val="standardContextual"/>
        </w:rPr>
        <w:t xml:space="preserve">propone un ciclo di eventi dedicati </w:t>
      </w:r>
      <w:r w:rsidR="00170D28">
        <w:rPr>
          <w:rFonts w:ascii="Calibri" w:eastAsia="Aptos" w:hAnsi="Calibri" w:cs="Calibri"/>
          <w:b/>
          <w:color w:val="auto"/>
          <w:kern w:val="2"/>
          <w:sz w:val="26"/>
          <w:szCs w:val="26"/>
          <w:lang w:eastAsia="en-US"/>
          <w14:ligatures w14:val="standardContextual"/>
        </w:rPr>
        <w:t>al</w:t>
      </w:r>
      <w:r w:rsidR="00340813" w:rsidRPr="00340813">
        <w:rPr>
          <w:rFonts w:ascii="Calibri" w:eastAsia="Aptos" w:hAnsi="Calibri" w:cs="Calibri"/>
          <w:b/>
          <w:color w:val="auto"/>
          <w:kern w:val="2"/>
          <w:sz w:val="26"/>
          <w:szCs w:val="26"/>
          <w:lang w:eastAsia="en-US"/>
          <w14:ligatures w14:val="standardContextual"/>
        </w:rPr>
        <w:t xml:space="preserve"> Vecchio Continente dal titolo “Trentino chiama... Europa”. Protagonisti, in particolare, alcuni missionari trentini che operano sullo scenario europeo e che incontreranno le comunità sul territorio e gli studenti di alcune scuole per condividere spunti di riflessione attraverso le loro esperienze. </w:t>
      </w:r>
      <w:r w:rsidR="001E0ED2" w:rsidRPr="00FD527F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Tra i temi</w:t>
      </w:r>
      <w:r w:rsidR="004C1604" w:rsidRPr="00FD527F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 che saranno messi a fuoco</w:t>
      </w:r>
      <w:r w:rsidR="00F346EA" w:rsidRPr="00FD527F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 anche in appuntamenti pubblici</w:t>
      </w:r>
      <w:r w:rsidR="001E0ED2" w:rsidRPr="00FD527F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: </w:t>
      </w:r>
      <w:r w:rsidR="001E0ED2" w:rsidRPr="00340813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migrazioni, r</w:t>
      </w:r>
      <w:r w:rsidR="004C1604" w:rsidRPr="00FD527F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iscoperta delle comuni r</w:t>
      </w:r>
      <w:r w:rsidR="001E0ED2" w:rsidRPr="00340813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adici culturali e dialogo interreligioso</w:t>
      </w:r>
      <w:r w:rsidR="00F346EA" w:rsidRPr="00FD527F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. </w:t>
      </w:r>
      <w:r w:rsidR="001E0ED2" w:rsidRPr="00340813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  </w:t>
      </w:r>
    </w:p>
    <w:p w14:paraId="7F24E5C3" w14:textId="6E11273D" w:rsidR="005C2A25" w:rsidRDefault="005C2A25" w:rsidP="00340813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34081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L’</w:t>
      </w:r>
      <w:r w:rsidRPr="00340813">
        <w:rPr>
          <w:rFonts w:ascii="Calibri" w:eastAsia="Aptos" w:hAnsi="Calibri" w:cs="Calibri"/>
          <w:b/>
          <w:color w:val="auto"/>
          <w:kern w:val="2"/>
          <w:sz w:val="26"/>
          <w:szCs w:val="26"/>
          <w:lang w:eastAsia="en-US"/>
          <w14:ligatures w14:val="standardContextual"/>
        </w:rPr>
        <w:t>apertura ufficiale</w:t>
      </w:r>
      <w:r w:rsidRPr="0034081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de “</w:t>
      </w:r>
      <w:r w:rsidRPr="00340813">
        <w:rPr>
          <w:rFonts w:ascii="Calibri" w:eastAsia="Aptos" w:hAnsi="Calibri" w:cs="Calibri"/>
          <w:b/>
          <w:color w:val="auto"/>
          <w:kern w:val="2"/>
          <w:sz w:val="26"/>
          <w:szCs w:val="26"/>
          <w:lang w:eastAsia="en-US"/>
          <w14:ligatures w14:val="standardContextual"/>
        </w:rPr>
        <w:t>Il Trentino chiama… Europa</w:t>
      </w:r>
      <w:r w:rsidRPr="0034081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” sarà </w:t>
      </w:r>
      <w:r w:rsidRPr="00340813">
        <w:rPr>
          <w:rFonts w:ascii="Calibri" w:eastAsia="Aptos" w:hAnsi="Calibri" w:cs="Calibri"/>
          <w:b/>
          <w:color w:val="auto"/>
          <w:kern w:val="2"/>
          <w:sz w:val="26"/>
          <w:szCs w:val="26"/>
          <w:lang w:eastAsia="en-US"/>
          <w14:ligatures w14:val="standardContextual"/>
        </w:rPr>
        <w:t>giovedì 10 ottobre</w:t>
      </w:r>
      <w:r w:rsidRPr="0034081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alle ore 20 nel capoluogo, nella </w:t>
      </w:r>
      <w:r w:rsidRPr="00340813">
        <w:rPr>
          <w:rFonts w:ascii="Calibri" w:eastAsia="Aptos" w:hAnsi="Calibri" w:cs="Calibri"/>
          <w:b/>
          <w:color w:val="auto"/>
          <w:kern w:val="2"/>
          <w:sz w:val="26"/>
          <w:szCs w:val="26"/>
          <w:lang w:eastAsia="en-US"/>
          <w14:ligatures w14:val="standardContextual"/>
        </w:rPr>
        <w:t>chiesa della Santissima Trinità</w:t>
      </w:r>
      <w:r w:rsidRPr="0034081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in occasione della celebrazione per la memoria di </w:t>
      </w:r>
      <w:r w:rsidRPr="00340813">
        <w:rPr>
          <w:rFonts w:ascii="Calibri" w:eastAsia="Aptos" w:hAnsi="Calibri" w:cs="Calibri"/>
          <w:b/>
          <w:color w:val="auto"/>
          <w:kern w:val="2"/>
          <w:sz w:val="26"/>
          <w:szCs w:val="26"/>
          <w:lang w:eastAsia="en-US"/>
          <w14:ligatures w14:val="standardContextual"/>
        </w:rPr>
        <w:t>s. Daniele Comboni</w:t>
      </w:r>
      <w:r w:rsidRPr="0034081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: presiederà la celebrazione l’</w:t>
      </w:r>
      <w:r w:rsidRPr="00340813">
        <w:rPr>
          <w:rFonts w:ascii="Calibri" w:eastAsia="Aptos" w:hAnsi="Calibri" w:cs="Calibri"/>
          <w:b/>
          <w:color w:val="auto"/>
          <w:kern w:val="2"/>
          <w:sz w:val="26"/>
          <w:szCs w:val="26"/>
          <w:lang w:eastAsia="en-US"/>
          <w14:ligatures w14:val="standardContextual"/>
        </w:rPr>
        <w:t>arcivescovo Lauro Tisi</w:t>
      </w:r>
      <w:r w:rsidRPr="0034081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.</w:t>
      </w:r>
    </w:p>
    <w:p w14:paraId="2D61056C" w14:textId="416F9FD8" w:rsidR="00340813" w:rsidRPr="00340813" w:rsidRDefault="00340813" w:rsidP="00340813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34081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“Trentino chiama… Europa” mette a fuoco anzitutto il tema delle </w:t>
      </w:r>
      <w:r w:rsidRPr="00340813">
        <w:rPr>
          <w:rFonts w:ascii="Calibri" w:eastAsia="Aptos" w:hAnsi="Calibri" w:cs="Calibri"/>
          <w:b/>
          <w:color w:val="auto"/>
          <w:kern w:val="2"/>
          <w:sz w:val="26"/>
          <w:szCs w:val="26"/>
          <w:lang w:eastAsia="en-US"/>
          <w14:ligatures w14:val="standardContextual"/>
        </w:rPr>
        <w:t>migrazioni</w:t>
      </w:r>
      <w:r w:rsidRPr="0034081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che vedono come meta ultima il nostro Continente. </w:t>
      </w:r>
      <w:r w:rsidR="00B50E8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A </w:t>
      </w:r>
      <w:r w:rsidRPr="0034081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Trento al centro “Bernardo Clesio” (con entrata da piazza Fiera) è allestita per tutto il mese di ottobre la </w:t>
      </w:r>
      <w:r w:rsidRPr="00340813">
        <w:rPr>
          <w:rFonts w:ascii="Calibri" w:eastAsia="Aptos" w:hAnsi="Calibri" w:cs="Calibri"/>
          <w:b/>
          <w:color w:val="auto"/>
          <w:kern w:val="2"/>
          <w:sz w:val="26"/>
          <w:szCs w:val="26"/>
          <w:lang w:eastAsia="en-US"/>
          <w14:ligatures w14:val="standardContextual"/>
        </w:rPr>
        <w:t>mostra fotografica</w:t>
      </w:r>
      <w:r w:rsidRPr="0034081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“</w:t>
      </w:r>
      <w:r w:rsidRPr="00340813">
        <w:rPr>
          <w:rFonts w:ascii="Calibri" w:eastAsia="Aptos" w:hAnsi="Calibri" w:cs="Calibri"/>
          <w:b/>
          <w:color w:val="auto"/>
          <w:kern w:val="2"/>
          <w:sz w:val="26"/>
          <w:szCs w:val="26"/>
          <w:lang w:eastAsia="en-US"/>
          <w14:ligatures w14:val="standardContextual"/>
        </w:rPr>
        <w:t xml:space="preserve">Nella direzione Giusta. Da </w:t>
      </w:r>
      <w:proofErr w:type="spellStart"/>
      <w:r w:rsidRPr="00340813">
        <w:rPr>
          <w:rFonts w:ascii="Calibri" w:eastAsia="Aptos" w:hAnsi="Calibri" w:cs="Calibri"/>
          <w:b/>
          <w:color w:val="auto"/>
          <w:kern w:val="2"/>
          <w:sz w:val="26"/>
          <w:szCs w:val="26"/>
          <w:lang w:eastAsia="en-US"/>
          <w14:ligatures w14:val="standardContextual"/>
        </w:rPr>
        <w:t>Bihać</w:t>
      </w:r>
      <w:proofErr w:type="spellEnd"/>
      <w:r w:rsidRPr="00340813">
        <w:rPr>
          <w:rFonts w:ascii="Calibri" w:eastAsia="Aptos" w:hAnsi="Calibri" w:cs="Calibri"/>
          <w:b/>
          <w:color w:val="auto"/>
          <w:kern w:val="2"/>
          <w:sz w:val="26"/>
          <w:szCs w:val="26"/>
          <w:lang w:eastAsia="en-US"/>
          <w14:ligatures w14:val="standardContextual"/>
        </w:rPr>
        <w:t xml:space="preserve"> al Trentino con i migranti che percorrono la Rotta Balcanica</w:t>
      </w:r>
      <w:r w:rsidRPr="0034081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”, proposta </w:t>
      </w:r>
      <w:r w:rsidR="00E47C6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in collaborazione con i</w:t>
      </w:r>
      <w:r w:rsidRPr="0034081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l Centro Astalli. La mostra nasce da un viaggio in Bosnia Erzegovina fatto da Astalli a maggio 2022.</w:t>
      </w:r>
      <w:r w:rsidR="00DD505C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A85121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La mostra sarà inaugurata </w:t>
      </w:r>
      <w:r w:rsidR="00E00A2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lunedì 14 </w:t>
      </w:r>
      <w:r w:rsidR="00A85121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ottobre </w:t>
      </w:r>
      <w:r w:rsidR="00EB0DC1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quando saranno presentati anche </w:t>
      </w:r>
      <w:r w:rsidR="00FD44F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i </w:t>
      </w:r>
      <w:r w:rsidR="00EB0DC1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missionari</w:t>
      </w:r>
      <w:r w:rsidR="00FD44F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ospiti</w:t>
      </w:r>
      <w:r w:rsidR="00EB0DC1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.  </w:t>
      </w:r>
    </w:p>
    <w:p w14:paraId="3FA20A27" w14:textId="77777777" w:rsidR="00340813" w:rsidRPr="00340813" w:rsidRDefault="00340813" w:rsidP="00340813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340813">
        <w:rPr>
          <w:rFonts w:ascii="Calibri" w:eastAsia="Aptos" w:hAnsi="Calibri" w:cs="Calibri"/>
          <w:b/>
          <w:color w:val="auto"/>
          <w:kern w:val="2"/>
          <w:sz w:val="26"/>
          <w:szCs w:val="26"/>
          <w:lang w:eastAsia="en-US"/>
          <w14:ligatures w14:val="standardContextual"/>
        </w:rPr>
        <w:t>Mercoledì 16 ottobre</w:t>
      </w:r>
      <w:r w:rsidRPr="0034081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il </w:t>
      </w:r>
      <w:proofErr w:type="spellStart"/>
      <w:r w:rsidRPr="0034081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Vigilianum</w:t>
      </w:r>
      <w:proofErr w:type="spellEnd"/>
      <w:r w:rsidRPr="0034081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ospita alle ore 20.30 un dibattito sul tema “</w:t>
      </w:r>
      <w:r w:rsidRPr="00340813">
        <w:rPr>
          <w:rFonts w:ascii="Calibri" w:eastAsia="Aptos" w:hAnsi="Calibri" w:cs="Calibri"/>
          <w:b/>
          <w:color w:val="auto"/>
          <w:kern w:val="2"/>
          <w:sz w:val="26"/>
          <w:szCs w:val="26"/>
          <w:lang w:eastAsia="en-US"/>
          <w14:ligatures w14:val="standardContextual"/>
        </w:rPr>
        <w:t>Europa, radici e fondamenti cristiani e comuni. Passato, presente e futuro</w:t>
      </w:r>
      <w:r w:rsidRPr="0034081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” con </w:t>
      </w:r>
      <w:r w:rsidRPr="0034081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lastRenderedPageBreak/>
        <w:t xml:space="preserve">l’intervento di </w:t>
      </w:r>
      <w:r w:rsidRPr="00340813">
        <w:rPr>
          <w:rFonts w:ascii="Calibri" w:eastAsia="Aptos" w:hAnsi="Calibri" w:cs="Calibri"/>
          <w:b/>
          <w:color w:val="auto"/>
          <w:kern w:val="2"/>
          <w:sz w:val="26"/>
          <w:szCs w:val="26"/>
          <w:lang w:eastAsia="en-US"/>
          <w14:ligatures w14:val="standardContextual"/>
        </w:rPr>
        <w:t>Michele Nicoletti</w:t>
      </w:r>
      <w:r w:rsidRPr="0034081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docente Università degli Studi di Trento e già europarlamentare e dei giovani protagonisti della </w:t>
      </w:r>
      <w:r w:rsidRPr="00340813">
        <w:rPr>
          <w:rFonts w:ascii="Calibri" w:eastAsia="Aptos" w:hAnsi="Calibri" w:cs="Calibri"/>
          <w:b/>
          <w:color w:val="auto"/>
          <w:kern w:val="2"/>
          <w:sz w:val="26"/>
          <w:szCs w:val="26"/>
          <w:lang w:eastAsia="en-US"/>
          <w14:ligatures w14:val="standardContextual"/>
        </w:rPr>
        <w:t>Fondazione Antonio Megalizzi</w:t>
      </w:r>
      <w:r w:rsidRPr="0034081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. Alla serata porterà il suo saluto mons. Lauro Tisi. Modera Piergiorgio Franceschini, referente del Servizio Comunicazione della Diocesi.   </w:t>
      </w:r>
    </w:p>
    <w:p w14:paraId="466C5E59" w14:textId="77777777" w:rsidR="00340813" w:rsidRPr="00340813" w:rsidRDefault="00340813" w:rsidP="00340813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340813">
        <w:rPr>
          <w:rFonts w:ascii="Calibri" w:eastAsia="Aptos" w:hAnsi="Calibri" w:cs="Calibri"/>
          <w:b/>
          <w:color w:val="auto"/>
          <w:kern w:val="2"/>
          <w:sz w:val="26"/>
          <w:szCs w:val="26"/>
          <w:lang w:eastAsia="en-US"/>
          <w14:ligatures w14:val="standardContextual"/>
        </w:rPr>
        <w:t>Giovedì 17 ottobre</w:t>
      </w:r>
      <w:r w:rsidRPr="0034081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a </w:t>
      </w:r>
      <w:r w:rsidRPr="00340813">
        <w:rPr>
          <w:rFonts w:ascii="Calibri" w:eastAsia="Aptos" w:hAnsi="Calibri" w:cs="Calibri"/>
          <w:b/>
          <w:color w:val="auto"/>
          <w:kern w:val="2"/>
          <w:sz w:val="26"/>
          <w:szCs w:val="26"/>
          <w:lang w:eastAsia="en-US"/>
          <w14:ligatures w14:val="standardContextual"/>
        </w:rPr>
        <w:t>Storo</w:t>
      </w:r>
      <w:r w:rsidRPr="0034081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in sala parrocchiale alle 20.30 il confronto sarà su “</w:t>
      </w:r>
      <w:r w:rsidRPr="00340813">
        <w:rPr>
          <w:rFonts w:ascii="Calibri" w:eastAsia="Aptos" w:hAnsi="Calibri" w:cs="Calibri"/>
          <w:b/>
          <w:color w:val="auto"/>
          <w:kern w:val="2"/>
          <w:sz w:val="26"/>
          <w:szCs w:val="26"/>
          <w:lang w:eastAsia="en-US"/>
          <w14:ligatures w14:val="standardContextual"/>
        </w:rPr>
        <w:t>Pace e Guerra. Conflitti e cambiamenti in Europa</w:t>
      </w:r>
      <w:r w:rsidRPr="0034081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”, con la presenza degli </w:t>
      </w:r>
      <w:r w:rsidRPr="00340813">
        <w:rPr>
          <w:rFonts w:ascii="Calibri" w:eastAsia="Aptos" w:hAnsi="Calibri" w:cs="Calibri"/>
          <w:b/>
          <w:color w:val="auto"/>
          <w:kern w:val="2"/>
          <w:sz w:val="26"/>
          <w:szCs w:val="26"/>
          <w:lang w:eastAsia="en-US"/>
          <w14:ligatures w14:val="standardContextual"/>
        </w:rPr>
        <w:t>animatori dell’oratorio di Storo</w:t>
      </w:r>
      <w:r w:rsidRPr="0034081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e l’intervento di </w:t>
      </w:r>
      <w:r w:rsidRPr="00340813">
        <w:rPr>
          <w:rFonts w:ascii="Calibri" w:eastAsia="Aptos" w:hAnsi="Calibri" w:cs="Calibri"/>
          <w:b/>
          <w:color w:val="auto"/>
          <w:kern w:val="2"/>
          <w:sz w:val="26"/>
          <w:szCs w:val="26"/>
          <w:lang w:eastAsia="en-US"/>
          <w14:ligatures w14:val="standardContextual"/>
        </w:rPr>
        <w:t>Alberto Conci</w:t>
      </w:r>
      <w:r w:rsidRPr="0034081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docente al Liceo Da Vinci e membro della Commissione diocesana Giustizia e Pace.  </w:t>
      </w:r>
    </w:p>
    <w:p w14:paraId="466C508D" w14:textId="662BB3A2" w:rsidR="00340813" w:rsidRPr="00340813" w:rsidRDefault="00340813" w:rsidP="00340813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340813">
        <w:rPr>
          <w:rFonts w:ascii="Calibri" w:eastAsia="Aptos" w:hAnsi="Calibri" w:cs="Calibri"/>
          <w:b/>
          <w:color w:val="auto"/>
          <w:kern w:val="2"/>
          <w:sz w:val="26"/>
          <w:szCs w:val="26"/>
          <w:lang w:eastAsia="en-US"/>
          <w14:ligatures w14:val="standardContextual"/>
        </w:rPr>
        <w:t>Venerdì 18 ottobre</w:t>
      </w:r>
      <w:r w:rsidRPr="0034081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alle ore 20.30 si celebra la </w:t>
      </w:r>
      <w:r w:rsidRPr="00340813">
        <w:rPr>
          <w:rFonts w:ascii="Calibri" w:eastAsia="Aptos" w:hAnsi="Calibri" w:cs="Calibri"/>
          <w:b/>
          <w:color w:val="auto"/>
          <w:kern w:val="2"/>
          <w:sz w:val="26"/>
          <w:szCs w:val="26"/>
          <w:lang w:eastAsia="en-US"/>
          <w14:ligatures w14:val="standardContextual"/>
        </w:rPr>
        <w:t>Veglia Missionaria</w:t>
      </w:r>
      <w:r w:rsidRPr="0034081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a Segonzano, nella chiesa della SS. Trinità. La veglia vedrà protagonisti i missionari ospiti in Trentino e le comunità in particolare della Val di Cembra e della Zona pastorale di Mezzolombardo, interessate in questi giorni dalla Visita pastorale dell’arcivescovo Lauro al via ufficialmente il 12 ottobre. </w:t>
      </w:r>
    </w:p>
    <w:p w14:paraId="445B115B" w14:textId="77777777" w:rsidR="00340813" w:rsidRPr="00340813" w:rsidRDefault="00340813" w:rsidP="00340813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340813">
        <w:rPr>
          <w:rFonts w:ascii="Calibri" w:eastAsia="Aptos" w:hAnsi="Calibri" w:cs="Calibri"/>
          <w:b/>
          <w:color w:val="auto"/>
          <w:kern w:val="2"/>
          <w:sz w:val="26"/>
          <w:szCs w:val="26"/>
          <w:lang w:eastAsia="en-US"/>
          <w14:ligatures w14:val="standardContextual"/>
        </w:rPr>
        <w:t>Domenica 20 ottobre</w:t>
      </w:r>
      <w:r w:rsidRPr="0034081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si celebra la </w:t>
      </w:r>
      <w:r w:rsidRPr="00340813">
        <w:rPr>
          <w:rFonts w:ascii="Calibri" w:eastAsia="Aptos" w:hAnsi="Calibri" w:cs="Calibri"/>
          <w:b/>
          <w:color w:val="auto"/>
          <w:kern w:val="2"/>
          <w:sz w:val="26"/>
          <w:szCs w:val="26"/>
          <w:lang w:eastAsia="en-US"/>
          <w14:ligatures w14:val="standardContextual"/>
        </w:rPr>
        <w:t>Giornata missionaria mondiale</w:t>
      </w:r>
      <w:r w:rsidRPr="0034081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. Titolo di quest’anno: Un banchetto per tutte le genti.</w:t>
      </w:r>
    </w:p>
    <w:p w14:paraId="74B5AB9E" w14:textId="77777777" w:rsidR="00340813" w:rsidRDefault="00340813" w:rsidP="00340813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34081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Infine, tra i momenti pubblici, da segnalare </w:t>
      </w:r>
      <w:r w:rsidRPr="00340813">
        <w:rPr>
          <w:rFonts w:ascii="Calibri" w:eastAsia="Aptos" w:hAnsi="Calibri" w:cs="Calibri"/>
          <w:b/>
          <w:color w:val="auto"/>
          <w:kern w:val="2"/>
          <w:sz w:val="26"/>
          <w:szCs w:val="26"/>
          <w:lang w:eastAsia="en-US"/>
          <w14:ligatures w14:val="standardContextual"/>
        </w:rPr>
        <w:t>lunedì 21 ottobre</w:t>
      </w:r>
      <w:r w:rsidRPr="0034081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una </w:t>
      </w:r>
      <w:r w:rsidRPr="00340813">
        <w:rPr>
          <w:rFonts w:ascii="Calibri" w:eastAsia="Aptos" w:hAnsi="Calibri" w:cs="Calibri"/>
          <w:b/>
          <w:color w:val="auto"/>
          <w:kern w:val="2"/>
          <w:sz w:val="26"/>
          <w:szCs w:val="26"/>
          <w:lang w:eastAsia="en-US"/>
          <w14:ligatures w14:val="standardContextual"/>
        </w:rPr>
        <w:t>serata interreligiosa</w:t>
      </w:r>
      <w:r w:rsidRPr="0034081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con l’incontro-dibattito al </w:t>
      </w:r>
      <w:proofErr w:type="spellStart"/>
      <w:r w:rsidRPr="0034081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Vigilianum</w:t>
      </w:r>
      <w:proofErr w:type="spellEnd"/>
      <w:r w:rsidRPr="0034081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dal titolo “</w:t>
      </w:r>
      <w:r w:rsidRPr="00340813">
        <w:rPr>
          <w:rFonts w:ascii="Calibri" w:eastAsia="Aptos" w:hAnsi="Calibri" w:cs="Calibri"/>
          <w:b/>
          <w:color w:val="auto"/>
          <w:kern w:val="2"/>
          <w:sz w:val="26"/>
          <w:szCs w:val="26"/>
          <w:lang w:eastAsia="en-US"/>
          <w14:ligatures w14:val="standardContextual"/>
        </w:rPr>
        <w:t>La fatica dell’unità. Le religioni possono aiutare l’Europa?</w:t>
      </w:r>
      <w:r w:rsidRPr="0034081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” con l’intervento di </w:t>
      </w:r>
      <w:r w:rsidRPr="00340813">
        <w:rPr>
          <w:rFonts w:ascii="Calibri" w:eastAsia="Aptos" w:hAnsi="Calibri" w:cs="Calibri"/>
          <w:b/>
          <w:color w:val="auto"/>
          <w:kern w:val="2"/>
          <w:sz w:val="26"/>
          <w:szCs w:val="26"/>
          <w:lang w:eastAsia="en-US"/>
          <w14:ligatures w14:val="standardContextual"/>
        </w:rPr>
        <w:t>Lucia Fronza Crepaz</w:t>
      </w:r>
      <w:r w:rsidRPr="0034081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formatrice alla cittadinanza attiva nella Scuola di Preparazione Sociale e </w:t>
      </w:r>
      <w:r w:rsidRPr="00340813">
        <w:rPr>
          <w:rFonts w:ascii="Calibri" w:eastAsia="Aptos" w:hAnsi="Calibri" w:cs="Calibri"/>
          <w:b/>
          <w:color w:val="auto"/>
          <w:kern w:val="2"/>
          <w:sz w:val="26"/>
          <w:szCs w:val="26"/>
          <w:lang w:eastAsia="en-US"/>
          <w14:ligatures w14:val="standardContextual"/>
        </w:rPr>
        <w:t xml:space="preserve">Kamel </w:t>
      </w:r>
      <w:proofErr w:type="spellStart"/>
      <w:r w:rsidRPr="00340813">
        <w:rPr>
          <w:rFonts w:ascii="Calibri" w:eastAsia="Aptos" w:hAnsi="Calibri" w:cs="Calibri"/>
          <w:b/>
          <w:color w:val="auto"/>
          <w:kern w:val="2"/>
          <w:sz w:val="26"/>
          <w:szCs w:val="26"/>
          <w:lang w:eastAsia="en-US"/>
          <w14:ligatures w14:val="standardContextual"/>
        </w:rPr>
        <w:t>Layachi</w:t>
      </w:r>
      <w:proofErr w:type="spellEnd"/>
      <w:r w:rsidRPr="0034081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Imam nelle Comunità islamiche del Veneto. Modera la giornalista Sara </w:t>
      </w:r>
      <w:proofErr w:type="spellStart"/>
      <w:r w:rsidRPr="0034081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Alouani</w:t>
      </w:r>
      <w:proofErr w:type="spellEnd"/>
      <w:r w:rsidRPr="0034081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. </w:t>
      </w:r>
    </w:p>
    <w:sectPr w:rsidR="00340813" w:rsidSect="005F1D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CD2DF" w14:textId="77777777" w:rsidR="005C233D" w:rsidRDefault="005C233D" w:rsidP="00A66B18">
      <w:pPr>
        <w:spacing w:before="0" w:after="0"/>
      </w:pPr>
      <w:r>
        <w:separator/>
      </w:r>
    </w:p>
  </w:endnote>
  <w:endnote w:type="continuationSeparator" w:id="0">
    <w:p w14:paraId="2D0D511D" w14:textId="77777777" w:rsidR="005C233D" w:rsidRDefault="005C233D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91C26" w14:textId="77777777" w:rsidR="005C233D" w:rsidRDefault="005C233D" w:rsidP="00A66B18">
      <w:pPr>
        <w:spacing w:before="0" w:after="0"/>
      </w:pPr>
      <w:r>
        <w:separator/>
      </w:r>
    </w:p>
  </w:footnote>
  <w:footnote w:type="continuationSeparator" w:id="0">
    <w:p w14:paraId="3ABC09A9" w14:textId="77777777" w:rsidR="005C233D" w:rsidRDefault="005C233D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0203D"/>
    <w:rsid w:val="00003D81"/>
    <w:rsid w:val="00010876"/>
    <w:rsid w:val="0001403C"/>
    <w:rsid w:val="00023F8C"/>
    <w:rsid w:val="0004160A"/>
    <w:rsid w:val="00060C43"/>
    <w:rsid w:val="000721A0"/>
    <w:rsid w:val="00077815"/>
    <w:rsid w:val="00083BAA"/>
    <w:rsid w:val="00085347"/>
    <w:rsid w:val="00085CC7"/>
    <w:rsid w:val="000929B4"/>
    <w:rsid w:val="00096C9B"/>
    <w:rsid w:val="00097F2D"/>
    <w:rsid w:val="000B52DD"/>
    <w:rsid w:val="000C1DA4"/>
    <w:rsid w:val="000C6C81"/>
    <w:rsid w:val="000F6F86"/>
    <w:rsid w:val="0010680C"/>
    <w:rsid w:val="00111118"/>
    <w:rsid w:val="0012093E"/>
    <w:rsid w:val="00132938"/>
    <w:rsid w:val="00135486"/>
    <w:rsid w:val="0013796D"/>
    <w:rsid w:val="0014005E"/>
    <w:rsid w:val="00150E3B"/>
    <w:rsid w:val="00152B0B"/>
    <w:rsid w:val="00162058"/>
    <w:rsid w:val="00170D28"/>
    <w:rsid w:val="001766D6"/>
    <w:rsid w:val="00183447"/>
    <w:rsid w:val="00187041"/>
    <w:rsid w:val="0019090F"/>
    <w:rsid w:val="00192419"/>
    <w:rsid w:val="00196B2E"/>
    <w:rsid w:val="00197EDC"/>
    <w:rsid w:val="001A26FA"/>
    <w:rsid w:val="001B36FA"/>
    <w:rsid w:val="001C270D"/>
    <w:rsid w:val="001C419F"/>
    <w:rsid w:val="001D0B5A"/>
    <w:rsid w:val="001D5E69"/>
    <w:rsid w:val="001E0ED2"/>
    <w:rsid w:val="001E2320"/>
    <w:rsid w:val="001E629A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53788"/>
    <w:rsid w:val="0027084A"/>
    <w:rsid w:val="002A190C"/>
    <w:rsid w:val="002A7AB2"/>
    <w:rsid w:val="002B7C24"/>
    <w:rsid w:val="002C29E7"/>
    <w:rsid w:val="002D2737"/>
    <w:rsid w:val="002D7E59"/>
    <w:rsid w:val="002E71E1"/>
    <w:rsid w:val="002E7497"/>
    <w:rsid w:val="002F0D3B"/>
    <w:rsid w:val="00305FEB"/>
    <w:rsid w:val="00306F84"/>
    <w:rsid w:val="00317F29"/>
    <w:rsid w:val="00322C98"/>
    <w:rsid w:val="00331FD9"/>
    <w:rsid w:val="00333C4C"/>
    <w:rsid w:val="00340813"/>
    <w:rsid w:val="00345669"/>
    <w:rsid w:val="00352B81"/>
    <w:rsid w:val="00362275"/>
    <w:rsid w:val="00362F48"/>
    <w:rsid w:val="003873AF"/>
    <w:rsid w:val="0038773A"/>
    <w:rsid w:val="00392858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064BC"/>
    <w:rsid w:val="00411B7F"/>
    <w:rsid w:val="0041428F"/>
    <w:rsid w:val="00417144"/>
    <w:rsid w:val="00420022"/>
    <w:rsid w:val="00425056"/>
    <w:rsid w:val="00426453"/>
    <w:rsid w:val="00442ED7"/>
    <w:rsid w:val="004727CE"/>
    <w:rsid w:val="004816A0"/>
    <w:rsid w:val="00486FEC"/>
    <w:rsid w:val="00494E7C"/>
    <w:rsid w:val="00496DA1"/>
    <w:rsid w:val="004A078D"/>
    <w:rsid w:val="004A2B0D"/>
    <w:rsid w:val="004C1604"/>
    <w:rsid w:val="004C1984"/>
    <w:rsid w:val="004C715C"/>
    <w:rsid w:val="004C7247"/>
    <w:rsid w:val="004D4946"/>
    <w:rsid w:val="004D4C82"/>
    <w:rsid w:val="004D4CFE"/>
    <w:rsid w:val="00504251"/>
    <w:rsid w:val="005108DA"/>
    <w:rsid w:val="00513DAE"/>
    <w:rsid w:val="0051404A"/>
    <w:rsid w:val="0052246C"/>
    <w:rsid w:val="00543614"/>
    <w:rsid w:val="00552D4B"/>
    <w:rsid w:val="00553756"/>
    <w:rsid w:val="005550DE"/>
    <w:rsid w:val="00581590"/>
    <w:rsid w:val="005818F1"/>
    <w:rsid w:val="0059493E"/>
    <w:rsid w:val="00596098"/>
    <w:rsid w:val="005A629A"/>
    <w:rsid w:val="005C2210"/>
    <w:rsid w:val="005C233D"/>
    <w:rsid w:val="005C2A25"/>
    <w:rsid w:val="005C3D02"/>
    <w:rsid w:val="005D37FF"/>
    <w:rsid w:val="005F1D4E"/>
    <w:rsid w:val="005F677C"/>
    <w:rsid w:val="006004AC"/>
    <w:rsid w:val="00611388"/>
    <w:rsid w:val="00615018"/>
    <w:rsid w:val="00617A14"/>
    <w:rsid w:val="0062123A"/>
    <w:rsid w:val="00622C0E"/>
    <w:rsid w:val="0063099F"/>
    <w:rsid w:val="00644033"/>
    <w:rsid w:val="00646E75"/>
    <w:rsid w:val="006505F8"/>
    <w:rsid w:val="00664718"/>
    <w:rsid w:val="006854B3"/>
    <w:rsid w:val="006857B7"/>
    <w:rsid w:val="00690C4D"/>
    <w:rsid w:val="00693367"/>
    <w:rsid w:val="006A4E92"/>
    <w:rsid w:val="006A5335"/>
    <w:rsid w:val="006C10D2"/>
    <w:rsid w:val="006C2741"/>
    <w:rsid w:val="006D1D88"/>
    <w:rsid w:val="006F61E5"/>
    <w:rsid w:val="006F6F10"/>
    <w:rsid w:val="007056D5"/>
    <w:rsid w:val="00721D24"/>
    <w:rsid w:val="00732E94"/>
    <w:rsid w:val="00733784"/>
    <w:rsid w:val="007425AF"/>
    <w:rsid w:val="00746451"/>
    <w:rsid w:val="00770058"/>
    <w:rsid w:val="00783E79"/>
    <w:rsid w:val="00792305"/>
    <w:rsid w:val="00792E4C"/>
    <w:rsid w:val="00795B0F"/>
    <w:rsid w:val="00796B30"/>
    <w:rsid w:val="007A14BC"/>
    <w:rsid w:val="007A4438"/>
    <w:rsid w:val="007A453B"/>
    <w:rsid w:val="007B21F5"/>
    <w:rsid w:val="007B5AE8"/>
    <w:rsid w:val="007C0134"/>
    <w:rsid w:val="007D079A"/>
    <w:rsid w:val="007E08B6"/>
    <w:rsid w:val="007F0C4E"/>
    <w:rsid w:val="007F5192"/>
    <w:rsid w:val="00803854"/>
    <w:rsid w:val="00804F12"/>
    <w:rsid w:val="0080752F"/>
    <w:rsid w:val="0081118B"/>
    <w:rsid w:val="0081317A"/>
    <w:rsid w:val="0083621A"/>
    <w:rsid w:val="008365F0"/>
    <w:rsid w:val="00840EE4"/>
    <w:rsid w:val="0084624F"/>
    <w:rsid w:val="00850D66"/>
    <w:rsid w:val="008522A1"/>
    <w:rsid w:val="008922A5"/>
    <w:rsid w:val="0089796B"/>
    <w:rsid w:val="008A5BA9"/>
    <w:rsid w:val="008C67DE"/>
    <w:rsid w:val="008F69E9"/>
    <w:rsid w:val="0091112D"/>
    <w:rsid w:val="00912322"/>
    <w:rsid w:val="00913575"/>
    <w:rsid w:val="009152E4"/>
    <w:rsid w:val="00916F1D"/>
    <w:rsid w:val="0092109F"/>
    <w:rsid w:val="00933111"/>
    <w:rsid w:val="009459F1"/>
    <w:rsid w:val="00971F62"/>
    <w:rsid w:val="009773FD"/>
    <w:rsid w:val="00983802"/>
    <w:rsid w:val="009A0F4C"/>
    <w:rsid w:val="009A5F09"/>
    <w:rsid w:val="009B25BF"/>
    <w:rsid w:val="009B7CB2"/>
    <w:rsid w:val="009C0046"/>
    <w:rsid w:val="009D6E3A"/>
    <w:rsid w:val="009F6646"/>
    <w:rsid w:val="009F6D22"/>
    <w:rsid w:val="00A03D88"/>
    <w:rsid w:val="00A104C6"/>
    <w:rsid w:val="00A1276E"/>
    <w:rsid w:val="00A16E42"/>
    <w:rsid w:val="00A22E66"/>
    <w:rsid w:val="00A230D7"/>
    <w:rsid w:val="00A2401D"/>
    <w:rsid w:val="00A26FE7"/>
    <w:rsid w:val="00A32241"/>
    <w:rsid w:val="00A66B18"/>
    <w:rsid w:val="00A6783B"/>
    <w:rsid w:val="00A85121"/>
    <w:rsid w:val="00A927F4"/>
    <w:rsid w:val="00A96CF8"/>
    <w:rsid w:val="00AA089B"/>
    <w:rsid w:val="00AA43EE"/>
    <w:rsid w:val="00AA67DC"/>
    <w:rsid w:val="00AC23CB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AF448F"/>
    <w:rsid w:val="00B1783C"/>
    <w:rsid w:val="00B21A6D"/>
    <w:rsid w:val="00B224A6"/>
    <w:rsid w:val="00B34ACA"/>
    <w:rsid w:val="00B42137"/>
    <w:rsid w:val="00B43B2F"/>
    <w:rsid w:val="00B50294"/>
    <w:rsid w:val="00B50E86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E0CD4"/>
    <w:rsid w:val="00C14054"/>
    <w:rsid w:val="00C15C47"/>
    <w:rsid w:val="00C24BBF"/>
    <w:rsid w:val="00C37541"/>
    <w:rsid w:val="00C52FDE"/>
    <w:rsid w:val="00C551D5"/>
    <w:rsid w:val="00C60124"/>
    <w:rsid w:val="00C65CF6"/>
    <w:rsid w:val="00C701F7"/>
    <w:rsid w:val="00C70786"/>
    <w:rsid w:val="00C73147"/>
    <w:rsid w:val="00C76629"/>
    <w:rsid w:val="00C76A6D"/>
    <w:rsid w:val="00C77E81"/>
    <w:rsid w:val="00C8559E"/>
    <w:rsid w:val="00C87E42"/>
    <w:rsid w:val="00CD3E7B"/>
    <w:rsid w:val="00CD7CEE"/>
    <w:rsid w:val="00CF0F16"/>
    <w:rsid w:val="00D10958"/>
    <w:rsid w:val="00D13835"/>
    <w:rsid w:val="00D171A4"/>
    <w:rsid w:val="00D2316A"/>
    <w:rsid w:val="00D31AA4"/>
    <w:rsid w:val="00D66593"/>
    <w:rsid w:val="00D71D66"/>
    <w:rsid w:val="00D75838"/>
    <w:rsid w:val="00D83D61"/>
    <w:rsid w:val="00DA4FB3"/>
    <w:rsid w:val="00DC23A2"/>
    <w:rsid w:val="00DD505C"/>
    <w:rsid w:val="00DE17BF"/>
    <w:rsid w:val="00DE6DA2"/>
    <w:rsid w:val="00DF2D30"/>
    <w:rsid w:val="00DF71B4"/>
    <w:rsid w:val="00E00A26"/>
    <w:rsid w:val="00E026C4"/>
    <w:rsid w:val="00E06D7E"/>
    <w:rsid w:val="00E12CA4"/>
    <w:rsid w:val="00E177D9"/>
    <w:rsid w:val="00E22785"/>
    <w:rsid w:val="00E25022"/>
    <w:rsid w:val="00E30E02"/>
    <w:rsid w:val="00E33E43"/>
    <w:rsid w:val="00E46A1E"/>
    <w:rsid w:val="00E4786A"/>
    <w:rsid w:val="00E47C6A"/>
    <w:rsid w:val="00E54F4B"/>
    <w:rsid w:val="00E55D74"/>
    <w:rsid w:val="00E61425"/>
    <w:rsid w:val="00E62369"/>
    <w:rsid w:val="00E6540C"/>
    <w:rsid w:val="00E7103C"/>
    <w:rsid w:val="00E77886"/>
    <w:rsid w:val="00E81E2A"/>
    <w:rsid w:val="00E95F3F"/>
    <w:rsid w:val="00EA52E2"/>
    <w:rsid w:val="00EB0DC1"/>
    <w:rsid w:val="00EB1FA4"/>
    <w:rsid w:val="00EB6C25"/>
    <w:rsid w:val="00ED27FB"/>
    <w:rsid w:val="00ED30A3"/>
    <w:rsid w:val="00EE0952"/>
    <w:rsid w:val="00EE590F"/>
    <w:rsid w:val="00EF421E"/>
    <w:rsid w:val="00F049F8"/>
    <w:rsid w:val="00F05D96"/>
    <w:rsid w:val="00F06549"/>
    <w:rsid w:val="00F22384"/>
    <w:rsid w:val="00F229D7"/>
    <w:rsid w:val="00F346EA"/>
    <w:rsid w:val="00F43CCD"/>
    <w:rsid w:val="00F548B5"/>
    <w:rsid w:val="00F676C5"/>
    <w:rsid w:val="00F769E4"/>
    <w:rsid w:val="00F81B52"/>
    <w:rsid w:val="00FA41AA"/>
    <w:rsid w:val="00FD44F7"/>
    <w:rsid w:val="00FD527F"/>
    <w:rsid w:val="00FE0A45"/>
    <w:rsid w:val="00FE0F43"/>
    <w:rsid w:val="00FE5958"/>
    <w:rsid w:val="00FE61CE"/>
    <w:rsid w:val="00FF1A5E"/>
    <w:rsid w:val="00FF3DCC"/>
    <w:rsid w:val="00FF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0ED2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2024-10-09T11:18:00Z</dcterms:created>
  <dcterms:modified xsi:type="dcterms:W3CDTF">2024-10-09T11:18:00Z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