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B269" w14:textId="68363DDA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9555CF">
        <w:rPr>
          <w:rFonts w:ascii="Calibri" w:hAnsi="Calibri" w:cs="Calibri"/>
          <w:color w:val="auto"/>
        </w:rPr>
        <w:t>7</w:t>
      </w:r>
      <w:r w:rsidRPr="002C29E7">
        <w:rPr>
          <w:rFonts w:ascii="Calibri" w:hAnsi="Calibri" w:cs="Calibri"/>
          <w:color w:val="auto"/>
        </w:rPr>
        <w:t xml:space="preserve"> </w:t>
      </w:r>
      <w:r w:rsidR="009D44C6">
        <w:rPr>
          <w:rFonts w:ascii="Calibri" w:hAnsi="Calibri" w:cs="Calibri"/>
          <w:color w:val="auto"/>
        </w:rPr>
        <w:t xml:space="preserve">ottobre </w:t>
      </w:r>
      <w:r w:rsidRPr="002C29E7">
        <w:rPr>
          <w:rFonts w:ascii="Calibri" w:hAnsi="Calibri" w:cs="Calibri"/>
          <w:color w:val="auto"/>
        </w:rPr>
        <w:t>202</w:t>
      </w:r>
      <w:r w:rsidR="009D44C6">
        <w:rPr>
          <w:rFonts w:ascii="Calibri" w:hAnsi="Calibri" w:cs="Calibri"/>
          <w:color w:val="auto"/>
        </w:rPr>
        <w:t>4</w:t>
      </w:r>
    </w:p>
    <w:p w14:paraId="2C5F7AEF" w14:textId="77777777" w:rsidR="00CA4C41" w:rsidRDefault="00DC1D62" w:rsidP="00E30509">
      <w:pPr>
        <w:spacing w:before="0" w:after="160" w:line="259" w:lineRule="auto"/>
        <w:ind w:left="0" w:right="0"/>
        <w:jc w:val="center"/>
        <w:rPr>
          <w:rFonts w:ascii="Calibri" w:eastAsia="Calibri" w:hAnsi="Calibri" w:cs="Times New Roman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</w:pPr>
      <w:r w:rsidRPr="00DC1D62">
        <w:rPr>
          <w:rFonts w:ascii="Calibri" w:eastAsia="Calibri" w:hAnsi="Calibri" w:cs="Times New Roman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Rovereto, alla Casa di accoglienza “Il Portico” </w:t>
      </w:r>
    </w:p>
    <w:p w14:paraId="3A5F09E5" w14:textId="2F495C1C" w:rsidR="00DC1D62" w:rsidRPr="00DC1D62" w:rsidRDefault="00E30509" w:rsidP="00E30509">
      <w:pPr>
        <w:spacing w:before="0" w:after="160" w:line="259" w:lineRule="auto"/>
        <w:ind w:left="0" w:right="0"/>
        <w:jc w:val="center"/>
        <w:rPr>
          <w:rFonts w:ascii="Calibri" w:eastAsia="Calibri" w:hAnsi="Calibri" w:cs="Times New Roman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</w:pPr>
      <w:r>
        <w:rPr>
          <w:rFonts w:ascii="Calibri" w:eastAsia="Calibri" w:hAnsi="Calibri" w:cs="Times New Roman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riparte distribuzione pasti per </w:t>
      </w:r>
      <w:r w:rsidR="00DC1D62" w:rsidRPr="00DC1D62">
        <w:rPr>
          <w:rFonts w:ascii="Calibri" w:eastAsia="Calibri" w:hAnsi="Calibri" w:cs="Times New Roman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>senza dimora</w:t>
      </w:r>
    </w:p>
    <w:p w14:paraId="6B0B67A3" w14:textId="77777777" w:rsidR="00DC1D62" w:rsidRPr="00DC1D62" w:rsidRDefault="00DC1D62" w:rsidP="00DC1D62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b/>
          <w:bCs/>
          <w:color w:val="auto"/>
          <w:kern w:val="2"/>
          <w:szCs w:val="24"/>
          <w:lang w:eastAsia="en-US"/>
          <w14:ligatures w14:val="standardContextual"/>
        </w:rPr>
      </w:pPr>
    </w:p>
    <w:p w14:paraId="29C5E8EE" w14:textId="5228C6C1" w:rsidR="00AE70BC" w:rsidRDefault="00A00F07" w:rsidP="00DC1D62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</w:pPr>
      <w:r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O</w:t>
      </w:r>
      <w:r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ltre al normale servizio di accoglienza </w:t>
      </w:r>
      <w:r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notturna </w:t>
      </w:r>
      <w:r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pe</w:t>
      </w:r>
      <w:r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r</w:t>
      </w:r>
      <w:r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senza dimora</w:t>
      </w:r>
      <w:r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, torna d</w:t>
      </w:r>
      <w:r w:rsidR="00DC1D62" w:rsidRPr="00DC1D62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a</w:t>
      </w:r>
      <w:r w:rsidR="00CA4C41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460321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domani</w:t>
      </w:r>
      <w:r w:rsidR="004D4B74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, m</w:t>
      </w:r>
      <w:r w:rsidR="00460321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artedì 8</w:t>
      </w:r>
      <w:r w:rsidR="00CA4C41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ottobre</w:t>
      </w:r>
      <w:r w:rsidR="004D4B74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a </w:t>
      </w:r>
      <w:r w:rsidR="00AE70BC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Rovereto </w:t>
      </w:r>
      <w:r w:rsidR="004D4B74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nella </w:t>
      </w:r>
      <w:r w:rsidR="00DC1D62" w:rsidRPr="00DC1D62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struttura di accoglienza “Il Portico” gestit</w:t>
      </w:r>
      <w:r w:rsidR="00E42AF8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a</w:t>
      </w:r>
      <w:r w:rsidR="00DC1D62" w:rsidRPr="00DC1D62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da Fondazione Caritas </w:t>
      </w:r>
      <w:r w:rsidR="00E42AF8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D</w:t>
      </w:r>
      <w:r w:rsidR="00DC1D62" w:rsidRPr="00DC1D62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iocesana</w:t>
      </w:r>
      <w:r w:rsidR="00AE70BC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="00AE70BC" w:rsidRPr="00DC1D62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la distribuzione stabile</w:t>
      </w:r>
      <w:r w:rsidR="00F74642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F74642" w:rsidRPr="00DC1D62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a chiunque ne abbia bisogno</w:t>
      </w:r>
      <w:r w:rsidR="00AE70BC" w:rsidRPr="00DC1D62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di un </w:t>
      </w:r>
      <w:r w:rsidR="003663B9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cestino alimentare. Il servizio sarà attivo </w:t>
      </w:r>
      <w:r w:rsidR="00101AB8" w:rsidRPr="00DC1D62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dalle </w:t>
      </w:r>
      <w:r w:rsidR="00554CB5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ore </w:t>
      </w:r>
      <w:r w:rsidR="00101AB8" w:rsidRPr="00DC1D62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17.00 alle 18.</w:t>
      </w:r>
      <w:r w:rsidR="005C5E8C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15</w:t>
      </w:r>
      <w:r w:rsidR="00101AB8" w:rsidRPr="00DC1D62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, dal lunedì al venerdì</w:t>
      </w:r>
      <w:r w:rsidR="00101AB8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. Il cibo </w:t>
      </w:r>
      <w:r w:rsidR="00AE70BC" w:rsidRPr="00DC1D62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potrà </w:t>
      </w:r>
      <w:r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eventualmente </w:t>
      </w:r>
      <w:r w:rsidR="00AE70BC" w:rsidRPr="00DC1D62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essere consumato all’interno della struttura</w:t>
      </w:r>
      <w:r w:rsidR="000F0695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o</w:t>
      </w:r>
      <w:r w:rsidR="00386FB7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ppure </w:t>
      </w:r>
      <w:r w:rsidR="000F0695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d’asporto</w:t>
      </w:r>
      <w:r w:rsidR="00AE70BC" w:rsidRPr="00DC1D62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.</w:t>
      </w:r>
      <w:r w:rsidR="003663B9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</w:p>
    <w:p w14:paraId="2F93C310" w14:textId="5CCDDD74" w:rsidR="00DC1D62" w:rsidRPr="002D6A3C" w:rsidRDefault="00DC1D62" w:rsidP="00DC1D62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bCs/>
          <w:color w:val="auto"/>
          <w:kern w:val="2"/>
          <w:sz w:val="26"/>
          <w:szCs w:val="26"/>
          <w:lang w:eastAsia="en-US"/>
          <w14:ligatures w14:val="standardContextual"/>
        </w:rPr>
      </w:pPr>
      <w:r w:rsidRPr="002D6A3C">
        <w:rPr>
          <w:rFonts w:ascii="Calibri" w:eastAsia="Calibri" w:hAnsi="Calibri" w:cs="Times New Roman"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Il servizio viene </w:t>
      </w:r>
      <w:r w:rsidR="00A33A9B" w:rsidRPr="002D6A3C">
        <w:rPr>
          <w:rFonts w:ascii="Calibri" w:eastAsia="Calibri" w:hAnsi="Calibri" w:cs="Times New Roman"/>
          <w:bCs/>
          <w:color w:val="auto"/>
          <w:kern w:val="2"/>
          <w:sz w:val="26"/>
          <w:szCs w:val="26"/>
          <w:lang w:eastAsia="en-US"/>
          <w14:ligatures w14:val="standardContextual"/>
        </w:rPr>
        <w:t>ri</w:t>
      </w:r>
      <w:r w:rsidRPr="002D6A3C">
        <w:rPr>
          <w:rFonts w:ascii="Calibri" w:eastAsia="Calibri" w:hAnsi="Calibri" w:cs="Times New Roman"/>
          <w:bCs/>
          <w:color w:val="auto"/>
          <w:kern w:val="2"/>
          <w:sz w:val="26"/>
          <w:szCs w:val="26"/>
          <w:lang w:eastAsia="en-US"/>
          <w14:ligatures w14:val="standardContextual"/>
        </w:rPr>
        <w:t>attivato</w:t>
      </w:r>
      <w:r w:rsidR="00A33A9B" w:rsidRPr="002D6A3C">
        <w:rPr>
          <w:rFonts w:ascii="Calibri" w:eastAsia="Calibri" w:hAnsi="Calibri" w:cs="Times New Roman"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, dopo la sospensione estiva, </w:t>
      </w:r>
      <w:r w:rsidRPr="002D6A3C">
        <w:rPr>
          <w:rFonts w:ascii="Calibri" w:eastAsia="Calibri" w:hAnsi="Calibri" w:cs="Times New Roman"/>
          <w:bCs/>
          <w:color w:val="auto"/>
          <w:kern w:val="2"/>
          <w:sz w:val="26"/>
          <w:szCs w:val="26"/>
          <w:lang w:eastAsia="en-US"/>
          <w14:ligatures w14:val="standardContextual"/>
        </w:rPr>
        <w:t>d’intesa con le istituzioni pubbliche e le altre realtà del privato-sociale che operano nel campo del disagio.</w:t>
      </w:r>
      <w:r w:rsidRPr="002D6A3C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 </w:t>
      </w:r>
    </w:p>
    <w:p w14:paraId="52AF178D" w14:textId="66BAE4DC" w:rsidR="00DC1D62" w:rsidRPr="00DC1D62" w:rsidRDefault="00DC1D62" w:rsidP="00DC1D62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DC1D62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La </w:t>
      </w:r>
      <w:r w:rsidRPr="00DC1D62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preparazione</w:t>
      </w:r>
      <w:r w:rsidRPr="00DC1D62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del pasto sarà a</w:t>
      </w:r>
      <w:r w:rsidR="00B44752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nche quest’anno a</w:t>
      </w:r>
      <w:r w:rsidRPr="00DC1D62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cura dell’impresa sociale “</w:t>
      </w:r>
      <w:r w:rsidRPr="00DC1D62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Le Formichine</w:t>
      </w:r>
      <w:r w:rsidRPr="00DC1D62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” di Rovereto.  A garantirne la </w:t>
      </w:r>
      <w:r w:rsidRPr="00DC1D62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distribuzione</w:t>
      </w:r>
      <w:r w:rsidRPr="00DC1D62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provvederà un gruppo di </w:t>
      </w:r>
      <w:r w:rsidRPr="00DC1D62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volontari delle parrocchie roveretane</w:t>
      </w:r>
      <w:r w:rsidRPr="00DC1D62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e con il supporto costante di un operatore de “Il Portico”. </w:t>
      </w:r>
    </w:p>
    <w:p w14:paraId="222754CA" w14:textId="27FBE3AE" w:rsidR="00DC1D62" w:rsidRPr="00DC1D62" w:rsidRDefault="00DC1D62" w:rsidP="00DC1D62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DC1D62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All’interno de</w:t>
      </w:r>
      <w:r w:rsidR="007B52DB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“Il Portico”</w:t>
      </w:r>
      <w:r w:rsidR="0046121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8F7821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sono impegnati </w:t>
      </w:r>
      <w:r w:rsidR="0046121D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nella gestione ordinaria </w:t>
      </w:r>
      <w:r w:rsidRPr="00DC1D62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8 operatori</w:t>
      </w:r>
      <w:r w:rsidRPr="00DC1D62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E13F17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per </w:t>
      </w:r>
      <w:r w:rsidRPr="00DC1D62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garanti</w:t>
      </w:r>
      <w:r w:rsidR="00E13F17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re</w:t>
      </w:r>
      <w:r w:rsidRPr="00DC1D62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l’accoglienza diurna</w:t>
      </w:r>
      <w:r w:rsidRPr="00DC1D62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E13F17" w:rsidRPr="00DC1D62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sette giorni su sette </w:t>
      </w:r>
      <w:r w:rsidRPr="00DC1D62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a chiunque chieda assistenza (con la distribuzione di colazione e pranzo) e </w:t>
      </w:r>
      <w:r w:rsidRPr="00DC1D62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l’ospitalità notturna</w:t>
      </w:r>
      <w:r w:rsidRPr="00DC1D62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con </w:t>
      </w:r>
      <w:r w:rsidRPr="00DC1D62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30 posti</w:t>
      </w:r>
      <w:r w:rsidRPr="00DC1D62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letto per senza dimora che salgono a </w:t>
      </w:r>
      <w:r w:rsidRPr="00DC1D62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38</w:t>
      </w:r>
      <w:r w:rsidRPr="00DC1D62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nel periodo invernale. I posti sono assegnati dallo Sportello unico per l’accoglienza che coordina gli accessi alle strutture di accoglienza di Trento e Rovereto. Gli operatori garantiscono accompagnamento e sostegno educativo alle persone accolte.</w:t>
      </w:r>
    </w:p>
    <w:p w14:paraId="59EC97AE" w14:textId="51E0C17D" w:rsidR="00DC1D62" w:rsidRPr="00DC1D62" w:rsidRDefault="00DC1D62" w:rsidP="00DC1D62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DC1D62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Agli ospiti che passano la notte al “Portico” (dalle 19 alle 8.30 dal lunedì al sabato</w:t>
      </w:r>
      <w:r w:rsidR="0028147A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Pr="00DC1D62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la domenica e festivi fino alle 10) viene garantita anche la </w:t>
      </w:r>
      <w:r w:rsidRPr="00DC1D62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cena</w:t>
      </w:r>
      <w:r w:rsidRPr="00DC1D62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, nella cui preparazione si alternano attualmente non meno di </w:t>
      </w:r>
      <w:r w:rsidRPr="00DC1D62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settanta volontari</w:t>
      </w:r>
      <w:r w:rsidRPr="00DC1D62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delle parrocchie della città di Rovereto e della Vallagarina, senza distinzione d’età. Si va infatti dai giovani degli oratori ai gruppi anziani. Attualmente conferiscono al Portico il cibo per la mensa </w:t>
      </w:r>
      <w:r w:rsidRPr="00DC1D62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lastRenderedPageBreak/>
        <w:t xml:space="preserve">serale, in un significativo e costante passaggio di testimone, le parrocchie di S. Caterina, San Giuseppe (gruppo anziani), S. Maria, Borgo Sacco-San Giorgio, Besenello, Nomi, Sano di Mori, Pomarolo, l’oratorio di Volano, l’Unità Pastorale Lagarina delle sette chiese. </w:t>
      </w:r>
    </w:p>
    <w:p w14:paraId="6483E74B" w14:textId="515FBA84" w:rsidR="00DC1D62" w:rsidRPr="00DC1D62" w:rsidRDefault="00DC1D62" w:rsidP="00DC1D62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DC1D62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A supporto dell’attività de “Il Portico”, in particolare nella fornitura di alimenti di vario genere, </w:t>
      </w:r>
      <w:r w:rsidR="00036E31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confermano anche quest’anno il loro impegno stabile </w:t>
      </w:r>
      <w:r w:rsidRPr="00DC1D62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Rovereto Solidale, Banco alimentare di Trento, ALMAC di Rovereto, Panificio Moderno di Isera, la pizzeria La Rocca di Calliano, oltre a privati cittadini compresi alcuni contadini della zona con i loro prodotti agricoli.</w:t>
      </w:r>
    </w:p>
    <w:p w14:paraId="2F63B47D" w14:textId="1FFEC315" w:rsidR="00DC1D62" w:rsidRPr="00DC1D62" w:rsidRDefault="00DC1D62" w:rsidP="00DC1D62">
      <w:pPr>
        <w:spacing w:before="0" w:after="160" w:line="276" w:lineRule="auto"/>
        <w:ind w:left="0" w:right="0"/>
        <w:jc w:val="both"/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DC1D62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Dal</w:t>
      </w:r>
      <w:r w:rsidR="0082231B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23 </w:t>
      </w:r>
      <w:r w:rsidRPr="00DC1D62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settembre, la Diocesi</w:t>
      </w:r>
      <w:r w:rsidR="00707CDA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, attraverso</w:t>
      </w:r>
      <w:r w:rsidRPr="00DC1D62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707CDA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Fondazione Caritas e con il supporto determinante di 250 volontari, ha riaperto a Trento </w:t>
      </w:r>
      <w:r w:rsidRPr="00DC1D62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la </w:t>
      </w:r>
      <w:r w:rsidRPr="00DC1D62">
        <w:rPr>
          <w:rFonts w:ascii="Calibri" w:eastAsia="Calibri" w:hAnsi="Calibri" w:cs="Times New Roman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Mensa della Provvidenza</w:t>
      </w:r>
      <w:r w:rsidRPr="00DC1D62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82231B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nella nuova sede di via Giusti</w:t>
      </w:r>
      <w:r w:rsidR="00707CDA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="00386FB7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d</w:t>
      </w:r>
      <w:r w:rsidR="00707CDA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opo aver lasciato la storica </w:t>
      </w:r>
      <w:r w:rsidR="00386FB7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location </w:t>
      </w:r>
      <w:r w:rsidR="00707CDA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nell’ex convento dei Cappuccini</w:t>
      </w:r>
      <w:r w:rsidRPr="00DC1D62">
        <w:rPr>
          <w:rFonts w:ascii="Calibri" w:eastAsia="Calibri" w:hAnsi="Calibri" w:cs="Times New Roman"/>
          <w:color w:val="auto"/>
          <w:kern w:val="2"/>
          <w:sz w:val="26"/>
          <w:szCs w:val="26"/>
          <w:lang w:eastAsia="en-US"/>
          <w14:ligatures w14:val="standardContextual"/>
        </w:rPr>
        <w:t>.</w:t>
      </w:r>
    </w:p>
    <w:p w14:paraId="6F98CF38" w14:textId="77777777" w:rsidR="00DC1D62" w:rsidRPr="00DC1D62" w:rsidRDefault="00DC1D62" w:rsidP="00AD402D">
      <w:pPr>
        <w:ind w:left="0" w:right="142"/>
        <w:jc w:val="right"/>
        <w:rPr>
          <w:rFonts w:ascii="Calibri" w:hAnsi="Calibri" w:cs="Calibri"/>
          <w:color w:val="auto"/>
          <w:sz w:val="26"/>
          <w:szCs w:val="26"/>
        </w:rPr>
      </w:pPr>
    </w:p>
    <w:p w14:paraId="2BE32658" w14:textId="77777777" w:rsidR="002B7C24" w:rsidRPr="00DC1D62" w:rsidRDefault="002B7C24" w:rsidP="00AD402D">
      <w:pPr>
        <w:ind w:left="0" w:right="142"/>
        <w:jc w:val="right"/>
        <w:rPr>
          <w:rFonts w:ascii="Calibri" w:hAnsi="Calibri" w:cs="Calibri"/>
          <w:color w:val="auto"/>
          <w:sz w:val="26"/>
          <w:szCs w:val="26"/>
        </w:rPr>
      </w:pPr>
    </w:p>
    <w:p w14:paraId="4E3C4CF9" w14:textId="77777777" w:rsidR="002B7C24" w:rsidRPr="00DC1D62" w:rsidRDefault="002B7C24" w:rsidP="00AD402D">
      <w:pPr>
        <w:ind w:left="0" w:right="142"/>
        <w:jc w:val="right"/>
        <w:rPr>
          <w:rFonts w:ascii="Calibri" w:hAnsi="Calibri" w:cs="Calibri"/>
          <w:color w:val="auto"/>
          <w:sz w:val="26"/>
          <w:szCs w:val="26"/>
        </w:rPr>
      </w:pPr>
    </w:p>
    <w:p w14:paraId="1476FDFB" w14:textId="77777777" w:rsidR="002B7C24" w:rsidRPr="002C29E7" w:rsidRDefault="002B7C24" w:rsidP="00AD402D">
      <w:pPr>
        <w:ind w:left="0" w:right="142"/>
        <w:jc w:val="right"/>
        <w:rPr>
          <w:rFonts w:ascii="Calibri" w:hAnsi="Calibri" w:cs="Calibri"/>
          <w:color w:val="auto"/>
        </w:rPr>
      </w:pPr>
    </w:p>
    <w:sectPr w:rsidR="002B7C24" w:rsidRPr="002C29E7" w:rsidSect="004C72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2EB12" w14:textId="77777777" w:rsidR="002C30B4" w:rsidRDefault="002C30B4" w:rsidP="00A66B18">
      <w:pPr>
        <w:spacing w:before="0" w:after="0"/>
      </w:pPr>
      <w:r>
        <w:separator/>
      </w:r>
    </w:p>
  </w:endnote>
  <w:endnote w:type="continuationSeparator" w:id="0">
    <w:p w14:paraId="73795773" w14:textId="77777777" w:rsidR="002C30B4" w:rsidRDefault="002C30B4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A4F89" w14:textId="77777777" w:rsidR="002C30B4" w:rsidRDefault="002C30B4" w:rsidP="00A66B18">
      <w:pPr>
        <w:spacing w:before="0" w:after="0"/>
      </w:pPr>
      <w:r>
        <w:separator/>
      </w:r>
    </w:p>
  </w:footnote>
  <w:footnote w:type="continuationSeparator" w:id="0">
    <w:p w14:paraId="746EC3FE" w14:textId="77777777" w:rsidR="002C30B4" w:rsidRDefault="002C30B4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36E31"/>
    <w:rsid w:val="00041A49"/>
    <w:rsid w:val="00060C43"/>
    <w:rsid w:val="000721A0"/>
    <w:rsid w:val="00077815"/>
    <w:rsid w:val="00083BAA"/>
    <w:rsid w:val="000929B4"/>
    <w:rsid w:val="00096C9B"/>
    <w:rsid w:val="00097F2D"/>
    <w:rsid w:val="000A1D21"/>
    <w:rsid w:val="000B52DD"/>
    <w:rsid w:val="000C1DA4"/>
    <w:rsid w:val="000C6C81"/>
    <w:rsid w:val="000F0695"/>
    <w:rsid w:val="000F6F86"/>
    <w:rsid w:val="00101AB8"/>
    <w:rsid w:val="0010680C"/>
    <w:rsid w:val="00111118"/>
    <w:rsid w:val="00132938"/>
    <w:rsid w:val="0013796D"/>
    <w:rsid w:val="00150E3B"/>
    <w:rsid w:val="00152B0B"/>
    <w:rsid w:val="00154A75"/>
    <w:rsid w:val="001766D6"/>
    <w:rsid w:val="00183447"/>
    <w:rsid w:val="00187041"/>
    <w:rsid w:val="0019090F"/>
    <w:rsid w:val="00192419"/>
    <w:rsid w:val="00196B2E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8147A"/>
    <w:rsid w:val="002A190C"/>
    <w:rsid w:val="002A7AB2"/>
    <w:rsid w:val="002B7C24"/>
    <w:rsid w:val="002C29E7"/>
    <w:rsid w:val="002C30B4"/>
    <w:rsid w:val="002D2737"/>
    <w:rsid w:val="002D6A3C"/>
    <w:rsid w:val="002E7497"/>
    <w:rsid w:val="002F0D3B"/>
    <w:rsid w:val="00306F84"/>
    <w:rsid w:val="00317F29"/>
    <w:rsid w:val="00331FD9"/>
    <w:rsid w:val="00333C4C"/>
    <w:rsid w:val="00345669"/>
    <w:rsid w:val="00352B81"/>
    <w:rsid w:val="00362F48"/>
    <w:rsid w:val="003663B9"/>
    <w:rsid w:val="00386FB7"/>
    <w:rsid w:val="003873AF"/>
    <w:rsid w:val="0038773A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6453"/>
    <w:rsid w:val="00442ED7"/>
    <w:rsid w:val="00460321"/>
    <w:rsid w:val="0046121D"/>
    <w:rsid w:val="00471186"/>
    <w:rsid w:val="004727CE"/>
    <w:rsid w:val="00496DA1"/>
    <w:rsid w:val="004A2B0D"/>
    <w:rsid w:val="004C1984"/>
    <w:rsid w:val="004C7247"/>
    <w:rsid w:val="004D4946"/>
    <w:rsid w:val="004D4B74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54CB5"/>
    <w:rsid w:val="00581590"/>
    <w:rsid w:val="005818F1"/>
    <w:rsid w:val="0059493E"/>
    <w:rsid w:val="005A629A"/>
    <w:rsid w:val="005B2EC8"/>
    <w:rsid w:val="005C2210"/>
    <w:rsid w:val="005C3D02"/>
    <w:rsid w:val="005C5E8C"/>
    <w:rsid w:val="005D37FF"/>
    <w:rsid w:val="006004AC"/>
    <w:rsid w:val="00611388"/>
    <w:rsid w:val="00615018"/>
    <w:rsid w:val="00617A14"/>
    <w:rsid w:val="0062123A"/>
    <w:rsid w:val="00644033"/>
    <w:rsid w:val="00646E75"/>
    <w:rsid w:val="006854B3"/>
    <w:rsid w:val="006857B7"/>
    <w:rsid w:val="00690C4D"/>
    <w:rsid w:val="006A5335"/>
    <w:rsid w:val="006C10D2"/>
    <w:rsid w:val="006C2741"/>
    <w:rsid w:val="006C2F38"/>
    <w:rsid w:val="006D1D88"/>
    <w:rsid w:val="006F6F10"/>
    <w:rsid w:val="007056D5"/>
    <w:rsid w:val="00707CDA"/>
    <w:rsid w:val="00721D24"/>
    <w:rsid w:val="00732E94"/>
    <w:rsid w:val="007425AF"/>
    <w:rsid w:val="00746451"/>
    <w:rsid w:val="00783E79"/>
    <w:rsid w:val="00792305"/>
    <w:rsid w:val="00795B0F"/>
    <w:rsid w:val="00796B30"/>
    <w:rsid w:val="007A14BC"/>
    <w:rsid w:val="007B21F5"/>
    <w:rsid w:val="007B52DB"/>
    <w:rsid w:val="007B5AE8"/>
    <w:rsid w:val="007C0134"/>
    <w:rsid w:val="007E08B6"/>
    <w:rsid w:val="007F0C4E"/>
    <w:rsid w:val="007F5192"/>
    <w:rsid w:val="00804F12"/>
    <w:rsid w:val="0080752F"/>
    <w:rsid w:val="0081317A"/>
    <w:rsid w:val="0082231B"/>
    <w:rsid w:val="0083621A"/>
    <w:rsid w:val="00840EE4"/>
    <w:rsid w:val="0084624F"/>
    <w:rsid w:val="00850D66"/>
    <w:rsid w:val="008522A1"/>
    <w:rsid w:val="008922A5"/>
    <w:rsid w:val="0089796B"/>
    <w:rsid w:val="008B6AAF"/>
    <w:rsid w:val="008F7821"/>
    <w:rsid w:val="00912322"/>
    <w:rsid w:val="00913575"/>
    <w:rsid w:val="009152E4"/>
    <w:rsid w:val="00916F1D"/>
    <w:rsid w:val="00933111"/>
    <w:rsid w:val="009459F1"/>
    <w:rsid w:val="009555CF"/>
    <w:rsid w:val="00971F62"/>
    <w:rsid w:val="00983802"/>
    <w:rsid w:val="009B25BF"/>
    <w:rsid w:val="009B7CB2"/>
    <w:rsid w:val="009C0046"/>
    <w:rsid w:val="009D44C6"/>
    <w:rsid w:val="009F6646"/>
    <w:rsid w:val="00A00F07"/>
    <w:rsid w:val="00A03D88"/>
    <w:rsid w:val="00A104C6"/>
    <w:rsid w:val="00A16E42"/>
    <w:rsid w:val="00A22E66"/>
    <w:rsid w:val="00A230D7"/>
    <w:rsid w:val="00A2401D"/>
    <w:rsid w:val="00A26FE7"/>
    <w:rsid w:val="00A33A9B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E70BC"/>
    <w:rsid w:val="00AF3982"/>
    <w:rsid w:val="00B1783C"/>
    <w:rsid w:val="00B21A6D"/>
    <w:rsid w:val="00B224A6"/>
    <w:rsid w:val="00B43B2F"/>
    <w:rsid w:val="00B44752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152CA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A4C41"/>
    <w:rsid w:val="00CD3E7B"/>
    <w:rsid w:val="00CD7CEE"/>
    <w:rsid w:val="00CF0F16"/>
    <w:rsid w:val="00D10958"/>
    <w:rsid w:val="00D13835"/>
    <w:rsid w:val="00D171A4"/>
    <w:rsid w:val="00D31AA4"/>
    <w:rsid w:val="00D66593"/>
    <w:rsid w:val="00D71D66"/>
    <w:rsid w:val="00D83D61"/>
    <w:rsid w:val="00DA4FB3"/>
    <w:rsid w:val="00DC1D62"/>
    <w:rsid w:val="00DE17BF"/>
    <w:rsid w:val="00DE6DA2"/>
    <w:rsid w:val="00DF2D30"/>
    <w:rsid w:val="00DF71B4"/>
    <w:rsid w:val="00E026C4"/>
    <w:rsid w:val="00E06D7E"/>
    <w:rsid w:val="00E12CA4"/>
    <w:rsid w:val="00E13F17"/>
    <w:rsid w:val="00E177D9"/>
    <w:rsid w:val="00E30509"/>
    <w:rsid w:val="00E30E02"/>
    <w:rsid w:val="00E42AF8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74642"/>
    <w:rsid w:val="00FE0A45"/>
    <w:rsid w:val="00FE0F43"/>
    <w:rsid w:val="00FE5958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2024-10-07T11:43:00Z</dcterms:created>
  <dcterms:modified xsi:type="dcterms:W3CDTF">2024-10-07T12:37:00Z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