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B269" w14:textId="2C663CDE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52294B">
        <w:rPr>
          <w:rFonts w:ascii="Calibri" w:hAnsi="Calibri" w:cs="Calibri"/>
          <w:color w:val="auto"/>
        </w:rPr>
        <w:t xml:space="preserve">26 giugno </w:t>
      </w:r>
      <w:r w:rsidR="00FF3DCC">
        <w:rPr>
          <w:rFonts w:ascii="Calibri" w:hAnsi="Calibri" w:cs="Calibri"/>
          <w:color w:val="auto"/>
        </w:rPr>
        <w:t xml:space="preserve">2024 </w:t>
      </w:r>
    </w:p>
    <w:p w14:paraId="0E8F21D0" w14:textId="312234FF" w:rsidR="0094533A" w:rsidRPr="00C910BD" w:rsidRDefault="009F33AF" w:rsidP="00C42476">
      <w:pPr>
        <w:ind w:left="0" w:right="142"/>
        <w:jc w:val="center"/>
        <w:rPr>
          <w:rFonts w:ascii="Calibri" w:hAnsi="Calibri" w:cs="Calibri"/>
          <w:b/>
          <w:bCs/>
          <w:color w:val="002060"/>
          <w:sz w:val="28"/>
          <w:szCs w:val="22"/>
        </w:rPr>
      </w:pPr>
      <w:r w:rsidRPr="00C910BD">
        <w:rPr>
          <w:rFonts w:ascii="Calibri" w:hAnsi="Calibri" w:cs="Calibri"/>
          <w:b/>
          <w:bCs/>
          <w:color w:val="002060"/>
          <w:sz w:val="28"/>
          <w:szCs w:val="22"/>
        </w:rPr>
        <w:t>“La scommessa”</w:t>
      </w:r>
      <w:r w:rsidR="00A04EB0">
        <w:rPr>
          <w:rFonts w:ascii="Calibri" w:hAnsi="Calibri" w:cs="Calibri"/>
          <w:b/>
          <w:bCs/>
          <w:color w:val="002060"/>
          <w:sz w:val="28"/>
          <w:szCs w:val="22"/>
        </w:rPr>
        <w:t xml:space="preserve">, </w:t>
      </w:r>
      <w:r w:rsidRPr="00C910BD">
        <w:rPr>
          <w:rFonts w:ascii="Calibri" w:hAnsi="Calibri" w:cs="Calibri"/>
          <w:b/>
          <w:bCs/>
          <w:color w:val="002060"/>
          <w:sz w:val="28"/>
          <w:szCs w:val="22"/>
        </w:rPr>
        <w:t>nuova Lettera alla comunità dell’arcivescovo Tisi</w:t>
      </w:r>
      <w:r w:rsidR="001F1C3B">
        <w:rPr>
          <w:rFonts w:ascii="Calibri" w:hAnsi="Calibri" w:cs="Calibri"/>
          <w:b/>
          <w:bCs/>
          <w:color w:val="002060"/>
          <w:sz w:val="28"/>
          <w:szCs w:val="22"/>
        </w:rPr>
        <w:t>. Un</w:t>
      </w:r>
      <w:r w:rsidR="0052294B">
        <w:rPr>
          <w:rFonts w:ascii="Calibri" w:hAnsi="Calibri" w:cs="Calibri"/>
          <w:b/>
          <w:bCs/>
          <w:color w:val="002060"/>
          <w:sz w:val="28"/>
          <w:szCs w:val="22"/>
        </w:rPr>
        <w:t xml:space="preserve"> </w:t>
      </w:r>
      <w:r w:rsidR="0063135F">
        <w:rPr>
          <w:rFonts w:ascii="Calibri" w:hAnsi="Calibri" w:cs="Calibri"/>
          <w:b/>
          <w:bCs/>
          <w:color w:val="002060"/>
          <w:sz w:val="28"/>
          <w:szCs w:val="22"/>
        </w:rPr>
        <w:t xml:space="preserve">invito a </w:t>
      </w:r>
      <w:r w:rsidR="00C42476">
        <w:rPr>
          <w:rFonts w:ascii="Calibri" w:hAnsi="Calibri" w:cs="Calibri"/>
          <w:b/>
          <w:bCs/>
          <w:color w:val="002060"/>
          <w:sz w:val="28"/>
          <w:szCs w:val="22"/>
        </w:rPr>
        <w:t xml:space="preserve">non </w:t>
      </w:r>
      <w:r w:rsidR="004059ED">
        <w:rPr>
          <w:rFonts w:ascii="Calibri" w:hAnsi="Calibri" w:cs="Calibri"/>
          <w:b/>
          <w:bCs/>
          <w:color w:val="002060"/>
          <w:sz w:val="28"/>
          <w:szCs w:val="22"/>
        </w:rPr>
        <w:t>vivere ne</w:t>
      </w:r>
      <w:r w:rsidR="00C42476">
        <w:rPr>
          <w:rFonts w:ascii="Calibri" w:hAnsi="Calibri" w:cs="Calibri"/>
          <w:b/>
          <w:bCs/>
          <w:color w:val="002060"/>
          <w:sz w:val="28"/>
          <w:szCs w:val="22"/>
        </w:rPr>
        <w:t xml:space="preserve">ll’azzardo ma </w:t>
      </w:r>
      <w:r w:rsidR="004059ED">
        <w:rPr>
          <w:rFonts w:ascii="Calibri" w:hAnsi="Calibri" w:cs="Calibri"/>
          <w:b/>
          <w:bCs/>
          <w:color w:val="002060"/>
          <w:sz w:val="28"/>
          <w:szCs w:val="22"/>
        </w:rPr>
        <w:t xml:space="preserve">a </w:t>
      </w:r>
      <w:r w:rsidR="0063135F">
        <w:rPr>
          <w:rFonts w:ascii="Calibri" w:hAnsi="Calibri" w:cs="Calibri"/>
          <w:b/>
          <w:bCs/>
          <w:color w:val="002060"/>
          <w:sz w:val="28"/>
          <w:szCs w:val="22"/>
        </w:rPr>
        <w:t xml:space="preserve">fidarsi </w:t>
      </w:r>
      <w:r w:rsidR="00C42476">
        <w:rPr>
          <w:rFonts w:ascii="Calibri" w:hAnsi="Calibri" w:cs="Calibri"/>
          <w:b/>
          <w:bCs/>
          <w:color w:val="002060"/>
          <w:sz w:val="28"/>
          <w:szCs w:val="22"/>
        </w:rPr>
        <w:t xml:space="preserve">degli altri e </w:t>
      </w:r>
      <w:r w:rsidR="007F7E53">
        <w:rPr>
          <w:rFonts w:ascii="Calibri" w:hAnsi="Calibri" w:cs="Calibri"/>
          <w:b/>
          <w:bCs/>
          <w:color w:val="002060"/>
          <w:sz w:val="28"/>
          <w:szCs w:val="22"/>
        </w:rPr>
        <w:t xml:space="preserve">di </w:t>
      </w:r>
      <w:r w:rsidR="00C42476">
        <w:rPr>
          <w:rFonts w:ascii="Calibri" w:hAnsi="Calibri" w:cs="Calibri"/>
          <w:b/>
          <w:bCs/>
          <w:color w:val="002060"/>
          <w:sz w:val="28"/>
          <w:szCs w:val="22"/>
        </w:rPr>
        <w:t xml:space="preserve">un </w:t>
      </w:r>
      <w:r w:rsidR="0052294B">
        <w:rPr>
          <w:rFonts w:ascii="Calibri" w:hAnsi="Calibri" w:cs="Calibri"/>
          <w:b/>
          <w:bCs/>
          <w:color w:val="002060"/>
          <w:sz w:val="28"/>
          <w:szCs w:val="22"/>
        </w:rPr>
        <w:t>Dio</w:t>
      </w:r>
      <w:r w:rsidR="00C42476">
        <w:rPr>
          <w:rFonts w:ascii="Calibri" w:hAnsi="Calibri" w:cs="Calibri"/>
          <w:b/>
          <w:bCs/>
          <w:color w:val="002060"/>
          <w:sz w:val="28"/>
          <w:szCs w:val="22"/>
        </w:rPr>
        <w:t xml:space="preserve"> mite</w:t>
      </w:r>
      <w:r w:rsidR="007F7E53">
        <w:rPr>
          <w:rFonts w:ascii="Calibri" w:hAnsi="Calibri" w:cs="Calibri"/>
          <w:b/>
          <w:bCs/>
          <w:color w:val="002060"/>
          <w:sz w:val="28"/>
          <w:szCs w:val="22"/>
        </w:rPr>
        <w:t xml:space="preserve"> </w:t>
      </w:r>
    </w:p>
    <w:p w14:paraId="6609C37B" w14:textId="6950BA9A" w:rsidR="0094533A" w:rsidRPr="001F1C3B" w:rsidRDefault="0094533A" w:rsidP="001F1C3B">
      <w:pPr>
        <w:spacing w:before="0" w:after="16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Su </w:t>
      </w:r>
      <w:r w:rsidR="005A6AA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chi o </w:t>
      </w:r>
      <w:r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che cosa scommettiamo la nostra vita? Preferiamo tirare a sorte, sfidando la fortuna come capita a sempre più persone alle prese con la piaga del gioco d’azzardo</w:t>
      </w:r>
      <w:r w:rsidR="00DD08F2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(con i suoi 140 miliardi di euro spesi in un anno in Italia)</w:t>
      </w:r>
      <w:r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o immaginiamo il nostro presente e il nostro futuro come progetto e attesa? A chi crediamo veramente?  </w:t>
      </w:r>
    </w:p>
    <w:p w14:paraId="66DDE547" w14:textId="25298D97" w:rsidR="0094533A" w:rsidRPr="001F1C3B" w:rsidRDefault="0094533A" w:rsidP="001F1C3B">
      <w:pPr>
        <w:spacing w:before="0" w:after="16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Sono </w:t>
      </w:r>
      <w:r w:rsidR="000F114F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le </w:t>
      </w:r>
      <w:r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domande da cui prende le mosse la nuova Lettera alla comunità dell’arcivescovo di Trento, Lauro Tisi, </w:t>
      </w:r>
      <w:r w:rsidR="00CC428B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dal titolo “La scommessa”, </w:t>
      </w:r>
      <w:r w:rsidR="002909DC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diffusa in occasion</w:t>
      </w:r>
      <w:r w:rsidR="009F33AF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e</w:t>
      </w:r>
      <w:r w:rsidR="002909DC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9F33AF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de</w:t>
      </w:r>
      <w:r w:rsidR="002909DC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l patrono</w:t>
      </w:r>
      <w:r w:rsidR="009F33AF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,</w:t>
      </w:r>
      <w:r w:rsidR="002909DC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San Vigilio. </w:t>
      </w:r>
      <w:r w:rsidR="008D72FE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L</w:t>
      </w:r>
      <w:r w:rsidR="008D72FE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a Lettera </w:t>
      </w:r>
      <w:r w:rsidR="008D72FE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è stata consegnata personalmente da </w:t>
      </w:r>
      <w:r w:rsidR="002909DC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don Lauro </w:t>
      </w:r>
      <w:r w:rsidR="008D72FE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alle autorità presenti in Cattedrale </w:t>
      </w:r>
      <w:r w:rsidR="0000393A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per il solenne pontificale </w:t>
      </w:r>
      <w:r w:rsidR="008D72FE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e</w:t>
      </w:r>
      <w:r w:rsidR="0000393A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9F33AF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quindi </w:t>
      </w:r>
      <w:r w:rsidR="008D72FE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distribuita ai fedeli </w:t>
      </w:r>
      <w:r w:rsidR="009F33AF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al termine della celebrazione. </w:t>
      </w:r>
    </w:p>
    <w:p w14:paraId="677F47EF" w14:textId="763B632D" w:rsidR="004414E2" w:rsidRDefault="0035311D" w:rsidP="001F1C3B">
      <w:pPr>
        <w:spacing w:before="0" w:after="16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A fronte della provocazione iniziale</w:t>
      </w:r>
      <w:r w:rsidR="00F10C52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don Lauro </w:t>
      </w:r>
      <w:r w:rsidR="004C2605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con </w:t>
      </w:r>
      <w:r w:rsidR="00E923C9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“La scommessa” </w:t>
      </w:r>
      <w:r w:rsidR="00F10C52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sprona ad alimentare</w:t>
      </w:r>
      <w:r w:rsidR="00BE7598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F10C52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un atteggiamento </w:t>
      </w:r>
      <w:r w:rsidR="0000393A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ormai </w:t>
      </w:r>
      <w:r w:rsidR="00BE7598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raro, </w:t>
      </w:r>
      <w:r w:rsidR="00BE7598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in epoca di disillusioni diffuse</w:t>
      </w:r>
      <w:r w:rsidR="00F10C52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: la fiducia. </w:t>
      </w:r>
      <w:r w:rsidR="001A387D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“La mia </w:t>
      </w:r>
      <w:r w:rsidR="005378EB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proposta </w:t>
      </w:r>
      <w:r w:rsidR="001A387D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–</w:t>
      </w:r>
      <w:r w:rsidR="00E923C9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1A387D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spiega</w:t>
      </w:r>
      <w:r w:rsidR="00E923C9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F05896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l’Arcivescovo, presentando il testo </w:t>
      </w:r>
      <w:r w:rsidR="001A387D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in </w:t>
      </w:r>
      <w:r w:rsidR="00BE7598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Cattedrale </w:t>
      </w:r>
      <w:r w:rsidR="00F05896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–</w:t>
      </w:r>
      <w:r w:rsidR="00BE7598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5378EB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è quella di tornare a fidarci: di noi stessi, degli altri, di Dio. Soprattutto a scommettere sul Dio di Gesù di Nazaret</w:t>
      </w:r>
      <w:r w:rsidR="00D47AA4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”. </w:t>
      </w:r>
      <w:r w:rsidR="0025568F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“</w:t>
      </w:r>
      <w:r w:rsidR="006A05B5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N</w:t>
      </w:r>
      <w:r w:rsidR="006A05B5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elle mani scheggiate del falegname di Nazaret </w:t>
      </w:r>
      <w:r w:rsidR="0025568F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– argomenta </w:t>
      </w:r>
      <w:r w:rsidR="00475594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monsignor Tisi </w:t>
      </w:r>
      <w:r w:rsidR="0025568F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- </w:t>
      </w:r>
      <w:r w:rsidR="006A05B5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c’è realmente la stupenda documentazione della scommessa di Dio sull’uomo e della concreta possibilità per l’uomo di fidarsi di Dio</w:t>
      </w:r>
      <w:r w:rsidR="00A748E3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”, un </w:t>
      </w:r>
      <w:r w:rsidR="00D47AA4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“</w:t>
      </w:r>
      <w:r w:rsidR="000C64AF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Dio </w:t>
      </w:r>
      <w:r w:rsidR="00D47AA4" w:rsidRPr="00E7009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innovativo e convincente, in grado di parlare anche alla post-modernità</w:t>
      </w:r>
      <w:r w:rsidR="002C4CE2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”</w:t>
      </w:r>
      <w:r w:rsidR="00D47AA4" w:rsidRPr="00E7009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. </w:t>
      </w:r>
      <w:r w:rsidR="002C4CE2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“</w:t>
      </w:r>
      <w:r w:rsidR="00D47AA4" w:rsidRPr="00E7009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Non si tratta </w:t>
      </w:r>
      <w:r w:rsidR="0005211B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– </w:t>
      </w:r>
      <w:r w:rsidR="00A748E3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precisa Tisi </w:t>
      </w:r>
      <w:r w:rsidR="0005211B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– </w:t>
      </w:r>
      <w:r w:rsidR="00D47AA4" w:rsidRPr="00E7009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semplicemente di scommettere sull’esistenza di Dio. Ma di farlo alla luce del suo vero DNA: la mitezza. È una tesi forse poco praticata dalla teologia, ma di una potenza inaudita: il Dio cristiano esiste come Dio mite</w:t>
      </w:r>
      <w:r w:rsidR="0005211B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”</w:t>
      </w:r>
      <w:r w:rsidR="00D47AA4" w:rsidRPr="00E7009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.</w:t>
      </w:r>
      <w:r w:rsidR="00AD62C8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</w:p>
    <w:p w14:paraId="48FBF08D" w14:textId="0E482296" w:rsidR="005378EB" w:rsidRPr="001F1C3B" w:rsidRDefault="00AD62C8" w:rsidP="001F1C3B">
      <w:pPr>
        <w:spacing w:before="0" w:after="16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La mitezza</w:t>
      </w:r>
      <w:r w:rsidR="008A1D89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,</w:t>
      </w:r>
      <w:r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a detta dell’Arcivescovo</w:t>
      </w:r>
      <w:r w:rsidR="008A1D89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,</w:t>
      </w:r>
      <w:r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5378EB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non </w:t>
      </w:r>
      <w:r w:rsidR="008A1D89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si traduce in un </w:t>
      </w:r>
      <w:r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“</w:t>
      </w:r>
      <w:r w:rsidR="005378EB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atteggiamento remissivo</w:t>
      </w:r>
      <w:r w:rsidR="008A1D89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”</w:t>
      </w:r>
      <w:r w:rsidR="005378EB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ma </w:t>
      </w:r>
      <w:r w:rsidR="00907DBC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è piuttosto “</w:t>
      </w:r>
      <w:r w:rsidR="005378EB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l’espressione di potenza di chi, lontano da ogni violenza, non si impone, ma si apre all’altro e crea le condizioni perché l’altro possa esistere</w:t>
      </w:r>
      <w:r w:rsidR="00BB6558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”</w:t>
      </w:r>
      <w:r w:rsidR="005378EB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. </w:t>
      </w:r>
    </w:p>
    <w:p w14:paraId="22665E7A" w14:textId="77777777" w:rsidR="00366368" w:rsidRDefault="005378EB" w:rsidP="009C5A31">
      <w:pPr>
        <w:spacing w:line="276" w:lineRule="auto"/>
        <w:ind w:left="0" w:right="0"/>
        <w:jc w:val="both"/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</w:rPr>
      </w:pPr>
      <w:r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lastRenderedPageBreak/>
        <w:t>Ne</w:t>
      </w:r>
      <w:r w:rsidR="004C2605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lle agili pagine de </w:t>
      </w:r>
      <w:r w:rsidR="00907DBC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“La scommessa”</w:t>
      </w:r>
      <w:r w:rsidR="004C2605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,</w:t>
      </w:r>
      <w:r w:rsidR="00907DBC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9574F1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don Lauro </w:t>
      </w:r>
      <w:r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port</w:t>
      </w:r>
      <w:r w:rsidR="00467BF0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a</w:t>
      </w:r>
      <w:r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894574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ad </w:t>
      </w:r>
      <w:r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esempi</w:t>
      </w:r>
      <w:r w:rsidR="00894574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o</w:t>
      </w:r>
      <w:r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di mitezza</w:t>
      </w:r>
      <w:r w:rsidR="00894574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9574F1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i</w:t>
      </w:r>
      <w:r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l compianto </w:t>
      </w:r>
      <w:r w:rsidRPr="00E13285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don Renzo Caserotti,</w:t>
      </w:r>
      <w:r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004D69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“</w:t>
      </w:r>
      <w:r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prete </w:t>
      </w:r>
      <w:r w:rsidR="00004D69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– spiega l’Arcivescovo – </w:t>
      </w:r>
      <w:r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che si è lasciato plasmare dalla Parola di Dio e dal quale io per primo ho </w:t>
      </w:r>
      <w:r w:rsidRPr="001F1C3B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</w:rPr>
        <w:t>ricevuto una straordinaria testimonianza di fede nella Risurrezione</w:t>
      </w:r>
      <w:r w:rsidR="00004D69" w:rsidRPr="001F1C3B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</w:rPr>
        <w:t>”</w:t>
      </w:r>
      <w:r w:rsidRPr="001F1C3B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</w:rPr>
        <w:t xml:space="preserve">. </w:t>
      </w:r>
    </w:p>
    <w:p w14:paraId="4B5108C8" w14:textId="1ABFEAA7" w:rsidR="00366368" w:rsidRDefault="00366368" w:rsidP="009C5A31">
      <w:pPr>
        <w:spacing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</w:rPr>
        <w:t xml:space="preserve">Monsignor Tisi </w:t>
      </w:r>
      <w:r w:rsidR="00DD2F8F" w:rsidRPr="001F1C3B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</w:rPr>
        <w:t xml:space="preserve">ricorda </w:t>
      </w:r>
      <w:r w:rsidR="00907DBC" w:rsidRPr="001F1C3B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</w:rPr>
        <w:t xml:space="preserve">poi </w:t>
      </w:r>
      <w:r w:rsidR="00DD2F8F" w:rsidRPr="001F1C3B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</w:rPr>
        <w:t xml:space="preserve">un </w:t>
      </w:r>
      <w:r w:rsidR="005378EB" w:rsidRPr="001F1C3B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</w:rPr>
        <w:t xml:space="preserve">personaggio trentino </w:t>
      </w:r>
      <w:r w:rsidR="00B66F0C" w:rsidRPr="001F1C3B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</w:rPr>
        <w:t xml:space="preserve">forse poco noto pur essendo </w:t>
      </w:r>
      <w:r w:rsidR="005378EB" w:rsidRPr="001F1C3B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</w:rPr>
        <w:t xml:space="preserve">in odore di santità: </w:t>
      </w:r>
      <w:r w:rsidR="005378EB" w:rsidRPr="00E13285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</w:rPr>
        <w:t>Alfredo Dall’Oglio</w:t>
      </w:r>
      <w:r w:rsidR="005378EB" w:rsidRPr="001F1C3B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5378EB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nativo di Borgo Valsugana, emigrato in Francia all’età di tre anni, molto attivo nella Gioventù operaia cattolica, per questo deportato in Germania e deceduto in un campo di concentramento a soli 23 anni. Di lui la Chiesa francese ha avviato il processo di beatificazione come martire della persecuzione nazista </w:t>
      </w:r>
      <w:r w:rsidR="005378EB" w:rsidRPr="001F1C3B">
        <w:rPr>
          <w:rFonts w:ascii="Calibri" w:eastAsia="Aptos" w:hAnsi="Calibri" w:cs="Calibri"/>
          <w:i/>
          <w:iCs/>
          <w:color w:val="auto"/>
          <w:kern w:val="2"/>
          <w:sz w:val="26"/>
          <w:szCs w:val="26"/>
          <w:lang w:eastAsia="en-US"/>
          <w14:ligatures w14:val="standardContextual"/>
        </w:rPr>
        <w:t>in odium fidei</w:t>
      </w:r>
      <w:r w:rsidR="005378EB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. </w:t>
      </w:r>
      <w:r w:rsidR="00B66F0C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“</w:t>
      </w:r>
      <w:r w:rsidR="00594D3C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Desidere</w:t>
      </w:r>
      <w:r w:rsidR="0091348E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re</w:t>
      </w:r>
      <w:r w:rsidR="00594D3C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i </w:t>
      </w:r>
      <w:r w:rsidR="005378EB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che la sua figura </w:t>
      </w:r>
      <w:r w:rsidR="00B66F0C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– è l’auspicio di don Lauro </w:t>
      </w:r>
      <w:r w:rsidR="0091348E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–</w:t>
      </w:r>
      <w:r w:rsidR="00B66F0C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5378EB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fosse studiata e fatta conoscere anche in Trentino</w:t>
      </w:r>
      <w:r w:rsidR="00B66F0C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”</w:t>
      </w:r>
      <w:r w:rsidR="005378EB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.  </w:t>
      </w:r>
    </w:p>
    <w:p w14:paraId="6255D843" w14:textId="4C43423D" w:rsidR="005378EB" w:rsidRPr="001F1C3B" w:rsidRDefault="0090174D" w:rsidP="009C5A31">
      <w:pPr>
        <w:spacing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Nella conclusione del testo </w:t>
      </w:r>
      <w:r w:rsidR="00A56D3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monsignor Tisi </w:t>
      </w:r>
      <w:r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riprende l</w:t>
      </w:r>
      <w:r w:rsidR="00A56D3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’episodio </w:t>
      </w:r>
      <w:r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evangelic</w:t>
      </w:r>
      <w:r w:rsidR="00A56D3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o</w:t>
      </w:r>
      <w:r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0C0F4B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con cui </w:t>
      </w:r>
      <w:r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Gesù </w:t>
      </w:r>
      <w:r w:rsidR="000C0F4B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sprona i discepoli ad avere fede, nonostante </w:t>
      </w:r>
      <w:r w:rsidR="00A56D3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la </w:t>
      </w:r>
      <w:r w:rsidR="000C0F4B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navigazione in acque tempestose</w:t>
      </w:r>
      <w:r w:rsidR="00C87286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. </w:t>
      </w:r>
      <w:r w:rsidR="00C910BD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“</w:t>
      </w:r>
      <w:r w:rsidR="00C910BD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Sulla barca dell’umanità</w:t>
      </w:r>
      <w:r w:rsidR="009C5A31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</w:t>
      </w:r>
      <w:r w:rsidR="009C5A31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–</w:t>
      </w:r>
      <w:r w:rsidR="009C5A31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9C5A31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conclude</w:t>
      </w:r>
      <w:r w:rsidR="009C5A31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don Lauro – </w:t>
      </w:r>
      <w:r w:rsidR="00C910BD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Dio non dorme. Questa è la nostra scommessa</w:t>
      </w:r>
      <w:r w:rsidR="00C910BD" w:rsidRPr="001F1C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”. </w:t>
      </w:r>
    </w:p>
    <w:sectPr w:rsidR="005378EB" w:rsidRPr="001F1C3B" w:rsidSect="005F1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CD9EC" w14:textId="77777777" w:rsidR="00097914" w:rsidRDefault="00097914" w:rsidP="00A66B18">
      <w:pPr>
        <w:spacing w:before="0" w:after="0"/>
      </w:pPr>
      <w:r>
        <w:separator/>
      </w:r>
    </w:p>
  </w:endnote>
  <w:endnote w:type="continuationSeparator" w:id="0">
    <w:p w14:paraId="3CF75949" w14:textId="77777777" w:rsidR="00097914" w:rsidRDefault="0009791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A9158" w14:textId="77777777" w:rsidR="00097914" w:rsidRDefault="00097914" w:rsidP="00A66B18">
      <w:pPr>
        <w:spacing w:before="0" w:after="0"/>
      </w:pPr>
      <w:r>
        <w:separator/>
      </w:r>
    </w:p>
  </w:footnote>
  <w:footnote w:type="continuationSeparator" w:id="0">
    <w:p w14:paraId="193F67F1" w14:textId="77777777" w:rsidR="00097914" w:rsidRDefault="0009791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0393A"/>
    <w:rsid w:val="00004D69"/>
    <w:rsid w:val="00010876"/>
    <w:rsid w:val="00023F8C"/>
    <w:rsid w:val="0004160A"/>
    <w:rsid w:val="0005211B"/>
    <w:rsid w:val="00060C43"/>
    <w:rsid w:val="000721A0"/>
    <w:rsid w:val="00077815"/>
    <w:rsid w:val="00083BAA"/>
    <w:rsid w:val="00085347"/>
    <w:rsid w:val="000929B4"/>
    <w:rsid w:val="00096C9B"/>
    <w:rsid w:val="00097914"/>
    <w:rsid w:val="00097F2D"/>
    <w:rsid w:val="000B52DD"/>
    <w:rsid w:val="000C0F4B"/>
    <w:rsid w:val="000C1DA4"/>
    <w:rsid w:val="000C64AF"/>
    <w:rsid w:val="000C6C81"/>
    <w:rsid w:val="000F114F"/>
    <w:rsid w:val="000F6F86"/>
    <w:rsid w:val="0010680C"/>
    <w:rsid w:val="00111118"/>
    <w:rsid w:val="00132938"/>
    <w:rsid w:val="0013796D"/>
    <w:rsid w:val="0014005E"/>
    <w:rsid w:val="00150E3B"/>
    <w:rsid w:val="00152B0B"/>
    <w:rsid w:val="00157E51"/>
    <w:rsid w:val="00162058"/>
    <w:rsid w:val="001766D6"/>
    <w:rsid w:val="00183447"/>
    <w:rsid w:val="00187041"/>
    <w:rsid w:val="0019090F"/>
    <w:rsid w:val="00192419"/>
    <w:rsid w:val="001949E3"/>
    <w:rsid w:val="00196B2E"/>
    <w:rsid w:val="001A26FA"/>
    <w:rsid w:val="001A387D"/>
    <w:rsid w:val="001B36FA"/>
    <w:rsid w:val="001C270D"/>
    <w:rsid w:val="001C419F"/>
    <w:rsid w:val="001D0B5A"/>
    <w:rsid w:val="001D5E69"/>
    <w:rsid w:val="001E2320"/>
    <w:rsid w:val="001E629A"/>
    <w:rsid w:val="001F1C3B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53788"/>
    <w:rsid w:val="0025568F"/>
    <w:rsid w:val="002640B6"/>
    <w:rsid w:val="0027084A"/>
    <w:rsid w:val="002909DC"/>
    <w:rsid w:val="002A190C"/>
    <w:rsid w:val="002A7AB2"/>
    <w:rsid w:val="002B7C24"/>
    <w:rsid w:val="002C29E7"/>
    <w:rsid w:val="002C4CE2"/>
    <w:rsid w:val="002D2737"/>
    <w:rsid w:val="002D7E59"/>
    <w:rsid w:val="002E71E1"/>
    <w:rsid w:val="002E7497"/>
    <w:rsid w:val="002F0D3B"/>
    <w:rsid w:val="00306F84"/>
    <w:rsid w:val="00317F29"/>
    <w:rsid w:val="00322C98"/>
    <w:rsid w:val="00331FD9"/>
    <w:rsid w:val="00333C4C"/>
    <w:rsid w:val="00345669"/>
    <w:rsid w:val="00352B81"/>
    <w:rsid w:val="0035311D"/>
    <w:rsid w:val="00362F48"/>
    <w:rsid w:val="00366368"/>
    <w:rsid w:val="003873AF"/>
    <w:rsid w:val="0038773A"/>
    <w:rsid w:val="00392858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059ED"/>
    <w:rsid w:val="00411B7F"/>
    <w:rsid w:val="0041428F"/>
    <w:rsid w:val="00417144"/>
    <w:rsid w:val="00420022"/>
    <w:rsid w:val="00425056"/>
    <w:rsid w:val="00426453"/>
    <w:rsid w:val="004414E2"/>
    <w:rsid w:val="00442ED7"/>
    <w:rsid w:val="00467BF0"/>
    <w:rsid w:val="004727CE"/>
    <w:rsid w:val="00475594"/>
    <w:rsid w:val="00496DA1"/>
    <w:rsid w:val="004A078D"/>
    <w:rsid w:val="004A2B0D"/>
    <w:rsid w:val="004C1984"/>
    <w:rsid w:val="004C2605"/>
    <w:rsid w:val="004C715C"/>
    <w:rsid w:val="004C7247"/>
    <w:rsid w:val="004D4946"/>
    <w:rsid w:val="004D4C82"/>
    <w:rsid w:val="004D4CFE"/>
    <w:rsid w:val="00504251"/>
    <w:rsid w:val="005108DA"/>
    <w:rsid w:val="00513DAE"/>
    <w:rsid w:val="0051404A"/>
    <w:rsid w:val="0052246C"/>
    <w:rsid w:val="0052294B"/>
    <w:rsid w:val="005378EB"/>
    <w:rsid w:val="00543614"/>
    <w:rsid w:val="00552D4B"/>
    <w:rsid w:val="005550DE"/>
    <w:rsid w:val="00581590"/>
    <w:rsid w:val="005818F1"/>
    <w:rsid w:val="0059493E"/>
    <w:rsid w:val="00594D3C"/>
    <w:rsid w:val="00596098"/>
    <w:rsid w:val="005A629A"/>
    <w:rsid w:val="005A6AAB"/>
    <w:rsid w:val="005C2210"/>
    <w:rsid w:val="005C3D02"/>
    <w:rsid w:val="005D37FF"/>
    <w:rsid w:val="005F1D4E"/>
    <w:rsid w:val="006004AC"/>
    <w:rsid w:val="00603DDE"/>
    <w:rsid w:val="00611388"/>
    <w:rsid w:val="00615018"/>
    <w:rsid w:val="00617A14"/>
    <w:rsid w:val="0062123A"/>
    <w:rsid w:val="0063135F"/>
    <w:rsid w:val="00644033"/>
    <w:rsid w:val="00646E75"/>
    <w:rsid w:val="006505F8"/>
    <w:rsid w:val="00664718"/>
    <w:rsid w:val="006854B3"/>
    <w:rsid w:val="006857B7"/>
    <w:rsid w:val="00690C4D"/>
    <w:rsid w:val="006A05B5"/>
    <w:rsid w:val="006A5335"/>
    <w:rsid w:val="006C10D2"/>
    <w:rsid w:val="006C2741"/>
    <w:rsid w:val="006D1D88"/>
    <w:rsid w:val="006F6F10"/>
    <w:rsid w:val="007056D5"/>
    <w:rsid w:val="00706E46"/>
    <w:rsid w:val="00721D24"/>
    <w:rsid w:val="00732E94"/>
    <w:rsid w:val="007425AF"/>
    <w:rsid w:val="00746451"/>
    <w:rsid w:val="00764400"/>
    <w:rsid w:val="00770058"/>
    <w:rsid w:val="00783E79"/>
    <w:rsid w:val="00792305"/>
    <w:rsid w:val="00792E4C"/>
    <w:rsid w:val="00795B0F"/>
    <w:rsid w:val="00796B30"/>
    <w:rsid w:val="007A14BC"/>
    <w:rsid w:val="007A4438"/>
    <w:rsid w:val="007A453B"/>
    <w:rsid w:val="007B21F5"/>
    <w:rsid w:val="007B5AE8"/>
    <w:rsid w:val="007C0134"/>
    <w:rsid w:val="007E08B6"/>
    <w:rsid w:val="007F0C4E"/>
    <w:rsid w:val="007F5192"/>
    <w:rsid w:val="007F7E53"/>
    <w:rsid w:val="00803854"/>
    <w:rsid w:val="00804F12"/>
    <w:rsid w:val="0080752F"/>
    <w:rsid w:val="0081317A"/>
    <w:rsid w:val="0083621A"/>
    <w:rsid w:val="00840EE4"/>
    <w:rsid w:val="0084624F"/>
    <w:rsid w:val="00850D66"/>
    <w:rsid w:val="008522A1"/>
    <w:rsid w:val="008766F5"/>
    <w:rsid w:val="008922A5"/>
    <w:rsid w:val="00894574"/>
    <w:rsid w:val="0089796B"/>
    <w:rsid w:val="008A1D89"/>
    <w:rsid w:val="008C67DE"/>
    <w:rsid w:val="008D72FE"/>
    <w:rsid w:val="008D7B40"/>
    <w:rsid w:val="0090174D"/>
    <w:rsid w:val="00907DBC"/>
    <w:rsid w:val="0091112D"/>
    <w:rsid w:val="00912322"/>
    <w:rsid w:val="0091348E"/>
    <w:rsid w:val="00913575"/>
    <w:rsid w:val="009152E4"/>
    <w:rsid w:val="00916F1D"/>
    <w:rsid w:val="0092109F"/>
    <w:rsid w:val="00933111"/>
    <w:rsid w:val="0094533A"/>
    <w:rsid w:val="009459F1"/>
    <w:rsid w:val="009574F1"/>
    <w:rsid w:val="00971F62"/>
    <w:rsid w:val="009773FD"/>
    <w:rsid w:val="00977FDF"/>
    <w:rsid w:val="00983802"/>
    <w:rsid w:val="009A0F4C"/>
    <w:rsid w:val="009A5F09"/>
    <w:rsid w:val="009B25BF"/>
    <w:rsid w:val="009B7CB2"/>
    <w:rsid w:val="009C0046"/>
    <w:rsid w:val="009C5A31"/>
    <w:rsid w:val="009D6E3A"/>
    <w:rsid w:val="009F33AF"/>
    <w:rsid w:val="009F6646"/>
    <w:rsid w:val="009F6D22"/>
    <w:rsid w:val="00A03D88"/>
    <w:rsid w:val="00A04EB0"/>
    <w:rsid w:val="00A104C6"/>
    <w:rsid w:val="00A1276E"/>
    <w:rsid w:val="00A16E42"/>
    <w:rsid w:val="00A22E66"/>
    <w:rsid w:val="00A230D7"/>
    <w:rsid w:val="00A2401D"/>
    <w:rsid w:val="00A26FE7"/>
    <w:rsid w:val="00A56D3A"/>
    <w:rsid w:val="00A66B18"/>
    <w:rsid w:val="00A6783B"/>
    <w:rsid w:val="00A748E3"/>
    <w:rsid w:val="00A96CF8"/>
    <w:rsid w:val="00AA089B"/>
    <w:rsid w:val="00AA0F97"/>
    <w:rsid w:val="00AA43EE"/>
    <w:rsid w:val="00AA67DC"/>
    <w:rsid w:val="00AC3C2C"/>
    <w:rsid w:val="00AD0409"/>
    <w:rsid w:val="00AD1294"/>
    <w:rsid w:val="00AD1C30"/>
    <w:rsid w:val="00AD3AE4"/>
    <w:rsid w:val="00AD402D"/>
    <w:rsid w:val="00AD62C8"/>
    <w:rsid w:val="00AE1388"/>
    <w:rsid w:val="00AE4E03"/>
    <w:rsid w:val="00AF3982"/>
    <w:rsid w:val="00AF3A7A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66F0C"/>
    <w:rsid w:val="00B86AC1"/>
    <w:rsid w:val="00BA0104"/>
    <w:rsid w:val="00BA1F50"/>
    <w:rsid w:val="00BB3304"/>
    <w:rsid w:val="00BB6558"/>
    <w:rsid w:val="00BC2073"/>
    <w:rsid w:val="00BD123D"/>
    <w:rsid w:val="00BE0CD4"/>
    <w:rsid w:val="00BE7598"/>
    <w:rsid w:val="00C12C2A"/>
    <w:rsid w:val="00C14054"/>
    <w:rsid w:val="00C15C47"/>
    <w:rsid w:val="00C24BBF"/>
    <w:rsid w:val="00C37541"/>
    <w:rsid w:val="00C42476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286"/>
    <w:rsid w:val="00C87E42"/>
    <w:rsid w:val="00C910BD"/>
    <w:rsid w:val="00C9385B"/>
    <w:rsid w:val="00CC428B"/>
    <w:rsid w:val="00CD3E7B"/>
    <w:rsid w:val="00CD7CEE"/>
    <w:rsid w:val="00CF0F16"/>
    <w:rsid w:val="00D10958"/>
    <w:rsid w:val="00D13835"/>
    <w:rsid w:val="00D171A4"/>
    <w:rsid w:val="00D2316A"/>
    <w:rsid w:val="00D31AA4"/>
    <w:rsid w:val="00D47AA4"/>
    <w:rsid w:val="00D66593"/>
    <w:rsid w:val="00D71D66"/>
    <w:rsid w:val="00D75838"/>
    <w:rsid w:val="00D83D61"/>
    <w:rsid w:val="00DA4FB3"/>
    <w:rsid w:val="00DC23A2"/>
    <w:rsid w:val="00DD08F2"/>
    <w:rsid w:val="00DD2F8F"/>
    <w:rsid w:val="00DE17BF"/>
    <w:rsid w:val="00DE6DA2"/>
    <w:rsid w:val="00DF2D30"/>
    <w:rsid w:val="00DF71B4"/>
    <w:rsid w:val="00E026C4"/>
    <w:rsid w:val="00E06D7E"/>
    <w:rsid w:val="00E12CA4"/>
    <w:rsid w:val="00E13285"/>
    <w:rsid w:val="00E177D9"/>
    <w:rsid w:val="00E25022"/>
    <w:rsid w:val="00E30E02"/>
    <w:rsid w:val="00E33E43"/>
    <w:rsid w:val="00E46A1E"/>
    <w:rsid w:val="00E4786A"/>
    <w:rsid w:val="00E55D74"/>
    <w:rsid w:val="00E62369"/>
    <w:rsid w:val="00E6540C"/>
    <w:rsid w:val="00E65C4E"/>
    <w:rsid w:val="00E7009B"/>
    <w:rsid w:val="00E7103C"/>
    <w:rsid w:val="00E77886"/>
    <w:rsid w:val="00E81E2A"/>
    <w:rsid w:val="00E923C9"/>
    <w:rsid w:val="00E95F3F"/>
    <w:rsid w:val="00EA52E2"/>
    <w:rsid w:val="00EB1FA4"/>
    <w:rsid w:val="00EB5E32"/>
    <w:rsid w:val="00EB6C25"/>
    <w:rsid w:val="00ED27FB"/>
    <w:rsid w:val="00EE0952"/>
    <w:rsid w:val="00EE590F"/>
    <w:rsid w:val="00F049F8"/>
    <w:rsid w:val="00F05896"/>
    <w:rsid w:val="00F05D96"/>
    <w:rsid w:val="00F06549"/>
    <w:rsid w:val="00F10C52"/>
    <w:rsid w:val="00F22384"/>
    <w:rsid w:val="00F229D7"/>
    <w:rsid w:val="00F43CCD"/>
    <w:rsid w:val="00F548B5"/>
    <w:rsid w:val="00F626A6"/>
    <w:rsid w:val="00FE0A45"/>
    <w:rsid w:val="00FE0F43"/>
    <w:rsid w:val="00FE5958"/>
    <w:rsid w:val="00FE61CE"/>
    <w:rsid w:val="00FF1A5E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160A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50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2024-06-25T07:44:00Z</dcterms:created>
  <dcterms:modified xsi:type="dcterms:W3CDTF">2024-06-25T14:34:00Z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